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D20F" w14:textId="5416C77A" w:rsidR="00684266" w:rsidRDefault="009A0A67" w:rsidP="00A70A25">
      <w:pPr>
        <w:spacing w:line="276" w:lineRule="auto"/>
        <w:jc w:val="center"/>
        <w:rPr>
          <w:rFonts w:cstheme="minorHAnsi"/>
          <w:b/>
          <w:bCs/>
          <w:sz w:val="24"/>
          <w:szCs w:val="24"/>
          <w:u w:val="single"/>
        </w:rPr>
      </w:pPr>
      <w:r>
        <w:rPr>
          <w:noProof/>
        </w:rPr>
        <w:drawing>
          <wp:anchor distT="0" distB="0" distL="114300" distR="114300" simplePos="0" relativeHeight="251658240" behindDoc="0" locked="0" layoutInCell="1" allowOverlap="1" wp14:anchorId="62816146" wp14:editId="5E73703C">
            <wp:simplePos x="0" y="0"/>
            <wp:positionH relativeFrom="margin">
              <wp:align>center</wp:align>
            </wp:positionH>
            <wp:positionV relativeFrom="margin">
              <wp:align>top</wp:align>
            </wp:positionV>
            <wp:extent cx="3115310" cy="1382395"/>
            <wp:effectExtent l="0" t="0" r="8890" b="8255"/>
            <wp:wrapSquare wrapText="bothSides"/>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5310" cy="1382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192C4" w14:textId="67662142" w:rsidR="00684266" w:rsidRDefault="00684266" w:rsidP="00A70A25">
      <w:pPr>
        <w:spacing w:line="276" w:lineRule="auto"/>
        <w:jc w:val="center"/>
        <w:rPr>
          <w:rFonts w:cstheme="minorHAnsi"/>
          <w:b/>
          <w:bCs/>
          <w:sz w:val="24"/>
          <w:szCs w:val="24"/>
          <w:u w:val="single"/>
        </w:rPr>
      </w:pPr>
    </w:p>
    <w:p w14:paraId="7CEEA670" w14:textId="29385746" w:rsidR="009F15CC" w:rsidRDefault="00A70A25" w:rsidP="00A70A25">
      <w:pPr>
        <w:spacing w:line="276" w:lineRule="auto"/>
        <w:jc w:val="center"/>
        <w:rPr>
          <w:rFonts w:cstheme="minorHAnsi"/>
          <w:b/>
          <w:bCs/>
          <w:sz w:val="24"/>
          <w:szCs w:val="24"/>
          <w:u w:val="single"/>
        </w:rPr>
      </w:pPr>
      <w:r w:rsidRPr="0078501A">
        <w:rPr>
          <w:rFonts w:cstheme="minorHAnsi"/>
          <w:b/>
          <w:bCs/>
          <w:noProof/>
          <w:sz w:val="24"/>
          <w:szCs w:val="24"/>
          <w:lang w:val="en-US"/>
        </w:rPr>
        <w:drawing>
          <wp:inline distT="0" distB="0" distL="0" distR="0" wp14:anchorId="1C281A6D" wp14:editId="001BCE72">
            <wp:extent cx="4158877" cy="387350"/>
            <wp:effectExtent l="0" t="0" r="0" b="0"/>
            <wp:docPr id="20420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7414" name="Picture 2042074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7297" cy="396517"/>
                    </a:xfrm>
                    <a:prstGeom prst="rect">
                      <a:avLst/>
                    </a:prstGeom>
                  </pic:spPr>
                </pic:pic>
              </a:graphicData>
            </a:graphic>
          </wp:inline>
        </w:drawing>
      </w:r>
      <w:bookmarkStart w:id="0" w:name="_4gjkhlhb9oxs" w:colFirst="0" w:colLast="0"/>
      <w:bookmarkEnd w:id="0"/>
    </w:p>
    <w:p w14:paraId="0EE36285" w14:textId="77777777" w:rsidR="009F15CC" w:rsidRDefault="009F15CC" w:rsidP="000E7EEE">
      <w:pPr>
        <w:spacing w:line="276" w:lineRule="auto"/>
        <w:jc w:val="center"/>
        <w:rPr>
          <w:rFonts w:cstheme="minorHAnsi"/>
          <w:b/>
          <w:bCs/>
          <w:sz w:val="24"/>
          <w:szCs w:val="24"/>
          <w:u w:val="single"/>
        </w:rPr>
      </w:pPr>
    </w:p>
    <w:p w14:paraId="2C76378C" w14:textId="77777777" w:rsidR="009F15CC" w:rsidRDefault="009F15CC" w:rsidP="000E7EEE">
      <w:pPr>
        <w:spacing w:line="276" w:lineRule="auto"/>
        <w:jc w:val="center"/>
        <w:rPr>
          <w:rFonts w:cstheme="minorHAnsi"/>
          <w:b/>
          <w:bCs/>
          <w:sz w:val="24"/>
          <w:szCs w:val="24"/>
          <w:u w:val="single"/>
        </w:rPr>
      </w:pPr>
    </w:p>
    <w:p w14:paraId="1D9BB865" w14:textId="77777777" w:rsidR="009F15CC" w:rsidRDefault="009F15CC" w:rsidP="000E7EEE">
      <w:pPr>
        <w:spacing w:line="276" w:lineRule="auto"/>
        <w:jc w:val="center"/>
        <w:rPr>
          <w:rFonts w:cstheme="minorHAnsi"/>
          <w:b/>
          <w:bCs/>
          <w:sz w:val="24"/>
          <w:szCs w:val="24"/>
          <w:u w:val="single"/>
        </w:rPr>
      </w:pPr>
    </w:p>
    <w:p w14:paraId="72162A70" w14:textId="77777777" w:rsidR="009F15CC" w:rsidRDefault="009F15CC" w:rsidP="000E7EEE">
      <w:pPr>
        <w:spacing w:line="276" w:lineRule="auto"/>
        <w:jc w:val="center"/>
        <w:rPr>
          <w:rFonts w:cstheme="minorHAnsi"/>
          <w:b/>
          <w:bCs/>
          <w:sz w:val="24"/>
          <w:szCs w:val="24"/>
          <w:u w:val="single"/>
        </w:rPr>
      </w:pPr>
    </w:p>
    <w:p w14:paraId="389C5151" w14:textId="77777777" w:rsidR="003A40C9" w:rsidRDefault="003A40C9" w:rsidP="000E7EEE">
      <w:pPr>
        <w:spacing w:line="276" w:lineRule="auto"/>
        <w:jc w:val="center"/>
        <w:rPr>
          <w:rFonts w:cstheme="minorHAnsi"/>
          <w:b/>
          <w:bCs/>
          <w:sz w:val="24"/>
          <w:szCs w:val="24"/>
          <w:u w:val="single"/>
        </w:rPr>
      </w:pPr>
    </w:p>
    <w:p w14:paraId="22CEE972" w14:textId="77777777" w:rsidR="009F15CC" w:rsidRPr="00B92CD2" w:rsidRDefault="009F15CC" w:rsidP="000E7EEE">
      <w:pPr>
        <w:spacing w:line="276" w:lineRule="auto"/>
        <w:jc w:val="center"/>
        <w:rPr>
          <w:rFonts w:cstheme="minorHAnsi"/>
          <w:b/>
          <w:bCs/>
          <w:color w:val="4472C4" w:themeColor="accent1"/>
          <w:sz w:val="24"/>
          <w:szCs w:val="24"/>
          <w:u w:val="single"/>
        </w:rPr>
      </w:pPr>
    </w:p>
    <w:p w14:paraId="1900E406" w14:textId="2AE8A146" w:rsidR="009F15CC" w:rsidRPr="009A0A67" w:rsidRDefault="00B66812" w:rsidP="000E7EEE">
      <w:pPr>
        <w:spacing w:line="276" w:lineRule="auto"/>
        <w:jc w:val="center"/>
        <w:rPr>
          <w:rFonts w:cstheme="minorHAnsi"/>
          <w:b/>
          <w:bCs/>
          <w:sz w:val="40"/>
          <w:szCs w:val="40"/>
        </w:rPr>
      </w:pPr>
      <w:r w:rsidRPr="00B66812">
        <w:rPr>
          <w:rFonts w:cstheme="minorHAnsi"/>
          <w:b/>
          <w:bCs/>
          <w:color w:val="4472C4" w:themeColor="accent1"/>
          <w:sz w:val="40"/>
          <w:szCs w:val="40"/>
        </w:rPr>
        <w:t>Strategies for Teaching and Learning English at the Middle School Level</w:t>
      </w:r>
    </w:p>
    <w:p w14:paraId="490F4C87" w14:textId="77777777" w:rsidR="009F15CC" w:rsidRDefault="009F15CC" w:rsidP="000E7EEE">
      <w:pPr>
        <w:spacing w:line="276" w:lineRule="auto"/>
        <w:jc w:val="center"/>
        <w:rPr>
          <w:rFonts w:cstheme="minorHAnsi"/>
          <w:b/>
          <w:bCs/>
          <w:sz w:val="24"/>
          <w:szCs w:val="24"/>
          <w:u w:val="single"/>
        </w:rPr>
      </w:pPr>
    </w:p>
    <w:p w14:paraId="778F1334" w14:textId="77777777" w:rsidR="009F15CC" w:rsidRDefault="009F15CC" w:rsidP="000E7EEE">
      <w:pPr>
        <w:spacing w:line="276" w:lineRule="auto"/>
        <w:jc w:val="center"/>
        <w:rPr>
          <w:rFonts w:cstheme="minorHAnsi"/>
          <w:b/>
          <w:bCs/>
          <w:sz w:val="24"/>
          <w:szCs w:val="24"/>
          <w:u w:val="single"/>
        </w:rPr>
      </w:pPr>
    </w:p>
    <w:p w14:paraId="4F6D1A02" w14:textId="3F1572F4" w:rsidR="00E34FDE" w:rsidRPr="009A0A67" w:rsidRDefault="0089063B" w:rsidP="000E7EEE">
      <w:pPr>
        <w:spacing w:line="276" w:lineRule="auto"/>
        <w:jc w:val="center"/>
        <w:rPr>
          <w:rFonts w:cstheme="minorHAnsi"/>
          <w:b/>
          <w:bCs/>
          <w:sz w:val="36"/>
          <w:szCs w:val="36"/>
        </w:rPr>
      </w:pPr>
      <w:r w:rsidRPr="009A0A67">
        <w:rPr>
          <w:rFonts w:cstheme="minorHAnsi"/>
          <w:b/>
          <w:bCs/>
          <w:sz w:val="36"/>
          <w:szCs w:val="36"/>
        </w:rPr>
        <w:t>(</w:t>
      </w:r>
      <w:r w:rsidR="000E381E" w:rsidRPr="009A0A67">
        <w:rPr>
          <w:rFonts w:cstheme="minorHAnsi"/>
          <w:b/>
          <w:bCs/>
          <w:sz w:val="36"/>
          <w:szCs w:val="36"/>
        </w:rPr>
        <w:t>Project</w:t>
      </w:r>
      <w:r w:rsidR="003A38B0" w:rsidRPr="009A0A67">
        <w:rPr>
          <w:rFonts w:cstheme="minorHAnsi"/>
          <w:b/>
          <w:bCs/>
          <w:sz w:val="36"/>
          <w:szCs w:val="36"/>
        </w:rPr>
        <w:t xml:space="preserve"> Terms and Conditions </w:t>
      </w:r>
      <w:r w:rsidR="004B7FC0" w:rsidRPr="009A0A67">
        <w:rPr>
          <w:rFonts w:cstheme="minorHAnsi"/>
          <w:b/>
          <w:bCs/>
          <w:sz w:val="36"/>
          <w:szCs w:val="36"/>
        </w:rPr>
        <w:t>Booklet</w:t>
      </w:r>
      <w:r w:rsidRPr="009A0A67">
        <w:rPr>
          <w:rFonts w:cstheme="minorHAnsi"/>
          <w:b/>
          <w:bCs/>
          <w:sz w:val="36"/>
          <w:szCs w:val="36"/>
        </w:rPr>
        <w:t>)</w:t>
      </w:r>
    </w:p>
    <w:p w14:paraId="3FCD7D51" w14:textId="77777777" w:rsidR="003A38B0" w:rsidRPr="00CB7198" w:rsidRDefault="003A38B0" w:rsidP="000E7EEE">
      <w:pPr>
        <w:spacing w:line="276" w:lineRule="auto"/>
        <w:jc w:val="both"/>
        <w:rPr>
          <w:rFonts w:cstheme="minorHAnsi"/>
          <w:b/>
          <w:bCs/>
          <w:sz w:val="24"/>
          <w:szCs w:val="24"/>
          <w:u w:val="single"/>
        </w:rPr>
      </w:pPr>
    </w:p>
    <w:p w14:paraId="7EF124C4" w14:textId="77777777" w:rsidR="009F15CC" w:rsidRDefault="009F15CC">
      <w:pPr>
        <w:rPr>
          <w:rFonts w:cstheme="minorHAnsi"/>
          <w:sz w:val="24"/>
          <w:szCs w:val="24"/>
        </w:rPr>
      </w:pPr>
      <w:r>
        <w:rPr>
          <w:rFonts w:cstheme="minorHAnsi"/>
          <w:sz w:val="24"/>
          <w:szCs w:val="24"/>
        </w:rPr>
        <w:br w:type="page"/>
      </w:r>
    </w:p>
    <w:p w14:paraId="71B4CD36" w14:textId="64F9EFC0" w:rsidR="009F15CC" w:rsidRPr="00F61639" w:rsidRDefault="009F15CC" w:rsidP="000E7EEE">
      <w:pPr>
        <w:spacing w:line="276" w:lineRule="auto"/>
        <w:jc w:val="both"/>
        <w:rPr>
          <w:rFonts w:cstheme="minorHAnsi"/>
          <w:b/>
          <w:bCs/>
          <w:sz w:val="24"/>
          <w:szCs w:val="24"/>
        </w:rPr>
      </w:pPr>
      <w:r w:rsidRPr="00F61639">
        <w:rPr>
          <w:rFonts w:cstheme="minorHAnsi"/>
          <w:b/>
          <w:bCs/>
          <w:sz w:val="24"/>
          <w:szCs w:val="24"/>
        </w:rPr>
        <w:lastRenderedPageBreak/>
        <w:t>Purpose of the Booklet</w:t>
      </w:r>
      <w:r>
        <w:rPr>
          <w:rFonts w:cstheme="minorHAnsi"/>
          <w:b/>
          <w:bCs/>
          <w:sz w:val="24"/>
          <w:szCs w:val="24"/>
        </w:rPr>
        <w:t>:</w:t>
      </w:r>
    </w:p>
    <w:p w14:paraId="3C7704A7" w14:textId="0D8840C7" w:rsidR="00E34FDE" w:rsidRDefault="00E34FDE" w:rsidP="00F61639">
      <w:pPr>
        <w:spacing w:after="240" w:line="276" w:lineRule="auto"/>
        <w:jc w:val="both"/>
        <w:rPr>
          <w:rFonts w:cstheme="minorHAnsi"/>
          <w:sz w:val="24"/>
          <w:szCs w:val="24"/>
        </w:rPr>
      </w:pPr>
      <w:r w:rsidRPr="004B534B">
        <w:rPr>
          <w:rFonts w:cstheme="minorHAnsi"/>
          <w:sz w:val="24"/>
          <w:szCs w:val="24"/>
        </w:rPr>
        <w:t xml:space="preserve">The purpose of this booklet is to provide a description of the </w:t>
      </w:r>
      <w:r w:rsidR="000E381E">
        <w:rPr>
          <w:rFonts w:cstheme="minorHAnsi"/>
          <w:sz w:val="24"/>
          <w:szCs w:val="24"/>
        </w:rPr>
        <w:t>project</w:t>
      </w:r>
      <w:r w:rsidRPr="004B534B">
        <w:rPr>
          <w:rFonts w:cstheme="minorHAnsi"/>
          <w:sz w:val="24"/>
          <w:szCs w:val="24"/>
        </w:rPr>
        <w:t xml:space="preserve"> scope for the executing entities. It also clarifies the requirements, terms, and conditions of implementation and serves as the legal and contractual basis for </w:t>
      </w:r>
      <w:r w:rsidR="0058351B" w:rsidRPr="004B534B">
        <w:rPr>
          <w:rFonts w:cstheme="minorHAnsi"/>
          <w:sz w:val="24"/>
          <w:szCs w:val="24"/>
        </w:rPr>
        <w:t xml:space="preserve">proposals submission, </w:t>
      </w:r>
      <w:r w:rsidRPr="004B534B">
        <w:rPr>
          <w:rFonts w:cstheme="minorHAnsi"/>
          <w:sz w:val="24"/>
          <w:szCs w:val="24"/>
        </w:rPr>
        <w:t>eval</w:t>
      </w:r>
      <w:r w:rsidR="0058351B" w:rsidRPr="004B534B">
        <w:rPr>
          <w:rFonts w:cstheme="minorHAnsi"/>
          <w:sz w:val="24"/>
          <w:szCs w:val="24"/>
        </w:rPr>
        <w:t>uation</w:t>
      </w:r>
      <w:r w:rsidRPr="004B534B">
        <w:rPr>
          <w:rFonts w:cstheme="minorHAnsi"/>
          <w:sz w:val="24"/>
          <w:szCs w:val="24"/>
        </w:rPr>
        <w:t>, implement</w:t>
      </w:r>
      <w:r w:rsidR="0058351B" w:rsidRPr="004B534B">
        <w:rPr>
          <w:rFonts w:cstheme="minorHAnsi"/>
          <w:sz w:val="24"/>
          <w:szCs w:val="24"/>
        </w:rPr>
        <w:t>ation</w:t>
      </w:r>
      <w:r w:rsidRPr="004B534B">
        <w:rPr>
          <w:rFonts w:cstheme="minorHAnsi"/>
          <w:sz w:val="24"/>
          <w:szCs w:val="24"/>
        </w:rPr>
        <w:t xml:space="preserve">, and financial obligations. It provides </w:t>
      </w:r>
      <w:r w:rsidR="00227C05">
        <w:rPr>
          <w:rFonts w:cstheme="minorHAnsi"/>
          <w:sz w:val="24"/>
          <w:szCs w:val="24"/>
        </w:rPr>
        <w:t xml:space="preserve">a </w:t>
      </w:r>
      <w:r w:rsidRPr="004B534B">
        <w:rPr>
          <w:rFonts w:cstheme="minorHAnsi"/>
          <w:sz w:val="24"/>
          <w:szCs w:val="24"/>
        </w:rPr>
        <w:t>comprehensive clarification to help the executing entities submit their technical and financial proposals according to a clear and defined framework and procedures.</w:t>
      </w:r>
    </w:p>
    <w:p w14:paraId="62A34259" w14:textId="307BEEA5" w:rsidR="00546FB8" w:rsidRPr="00546FB8" w:rsidRDefault="00546FB8" w:rsidP="00546FB8">
      <w:pPr>
        <w:spacing w:after="240" w:line="276" w:lineRule="auto"/>
        <w:jc w:val="both"/>
        <w:rPr>
          <w:rFonts w:cstheme="minorHAnsi"/>
          <w:b/>
          <w:bCs/>
          <w:sz w:val="24"/>
          <w:szCs w:val="24"/>
          <w:lang w:val="en-US"/>
        </w:rPr>
      </w:pPr>
      <w:r w:rsidRPr="00546FB8">
        <w:rPr>
          <w:rFonts w:cstheme="minorHAnsi"/>
          <w:b/>
          <w:bCs/>
          <w:sz w:val="24"/>
          <w:szCs w:val="24"/>
          <w:lang w:val="en-US"/>
        </w:rPr>
        <w:t xml:space="preserve">The </w:t>
      </w:r>
      <w:r w:rsidR="00DE6CCD" w:rsidRPr="00DE6CCD">
        <w:rPr>
          <w:rFonts w:cstheme="minorHAnsi"/>
          <w:b/>
          <w:bCs/>
          <w:sz w:val="24"/>
          <w:szCs w:val="24"/>
          <w:lang w:val="en-US"/>
        </w:rPr>
        <w:t xml:space="preserve">Booklet </w:t>
      </w:r>
      <w:r w:rsidRPr="00546FB8">
        <w:rPr>
          <w:rFonts w:cstheme="minorHAnsi"/>
          <w:b/>
          <w:bCs/>
          <w:sz w:val="24"/>
          <w:szCs w:val="24"/>
          <w:lang w:val="en-US"/>
        </w:rPr>
        <w:t>consists of five sections:</w:t>
      </w:r>
    </w:p>
    <w:p w14:paraId="2C353AF5" w14:textId="3E5FF8D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first section provides general information about the Gulf Arab States Educational Research Center</w:t>
      </w:r>
      <w:r w:rsidR="00DE6CCD" w:rsidRPr="00DE6CCD">
        <w:rPr>
          <w:rFonts w:cstheme="minorHAnsi"/>
          <w:sz w:val="24"/>
          <w:szCs w:val="24"/>
          <w:lang w:val="en-US"/>
        </w:rPr>
        <w:t xml:space="preserve"> (GASERC)</w:t>
      </w:r>
      <w:r w:rsidRPr="00546FB8">
        <w:rPr>
          <w:rFonts w:cstheme="minorHAnsi"/>
          <w:sz w:val="24"/>
          <w:szCs w:val="24"/>
          <w:lang w:val="en-US"/>
        </w:rPr>
        <w:t>.</w:t>
      </w:r>
    </w:p>
    <w:p w14:paraId="11238EB1"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second section describes the program offered for contracting.</w:t>
      </w:r>
    </w:p>
    <w:p w14:paraId="1C25CCEF"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third section outlines the general provisions for submitting technical and financial proposals for program implementation and the general terms of the contract.</w:t>
      </w:r>
    </w:p>
    <w:p w14:paraId="71339BE0" w14:textId="77777777" w:rsidR="00546FB8" w:rsidRPr="00546FB8" w:rsidRDefault="00546FB8" w:rsidP="00546FB8">
      <w:pPr>
        <w:numPr>
          <w:ilvl w:val="0"/>
          <w:numId w:val="20"/>
        </w:numPr>
        <w:spacing w:after="240" w:line="276" w:lineRule="auto"/>
        <w:jc w:val="both"/>
        <w:rPr>
          <w:rFonts w:cstheme="minorHAnsi"/>
          <w:sz w:val="24"/>
          <w:szCs w:val="24"/>
          <w:lang w:val="en-US"/>
        </w:rPr>
      </w:pPr>
      <w:r w:rsidRPr="00546FB8">
        <w:rPr>
          <w:rFonts w:cstheme="minorHAnsi"/>
          <w:sz w:val="24"/>
          <w:szCs w:val="24"/>
          <w:lang w:val="en-US"/>
        </w:rPr>
        <w:t>The fourth section specifies the elements that must be included in the technical proposal.</w:t>
      </w:r>
    </w:p>
    <w:p w14:paraId="63EFE346" w14:textId="75E838F6" w:rsidR="00546FB8" w:rsidRPr="00546FB8" w:rsidRDefault="00546FB8" w:rsidP="006E5B24">
      <w:pPr>
        <w:pStyle w:val="ListParagraph"/>
        <w:numPr>
          <w:ilvl w:val="0"/>
          <w:numId w:val="20"/>
        </w:numPr>
        <w:bidi w:val="0"/>
        <w:spacing w:after="240" w:line="276" w:lineRule="auto"/>
        <w:rPr>
          <w:rFonts w:cstheme="minorHAnsi"/>
          <w:szCs w:val="24"/>
        </w:rPr>
      </w:pPr>
      <w:r w:rsidRPr="00DE6CCD">
        <w:rPr>
          <w:rFonts w:cstheme="minorHAnsi"/>
          <w:szCs w:val="24"/>
        </w:rPr>
        <w:t xml:space="preserve">Finally, the </w:t>
      </w:r>
      <w:r w:rsidR="00DE6CCD">
        <w:rPr>
          <w:rFonts w:cstheme="minorHAnsi"/>
          <w:kern w:val="2"/>
          <w:szCs w:val="24"/>
          <w14:ligatures w14:val="standardContextual"/>
        </w:rPr>
        <w:t>a</w:t>
      </w:r>
      <w:r w:rsidR="00DE6CCD" w:rsidRPr="00DE6CCD">
        <w:rPr>
          <w:rFonts w:cstheme="minorHAnsi"/>
          <w:kern w:val="2"/>
          <w:szCs w:val="24"/>
          <w14:ligatures w14:val="standardContextual"/>
        </w:rPr>
        <w:t xml:space="preserve">ppendices </w:t>
      </w:r>
      <w:r w:rsidRPr="00546FB8">
        <w:rPr>
          <w:rFonts w:cstheme="minorHAnsi"/>
          <w:szCs w:val="24"/>
        </w:rPr>
        <w:t xml:space="preserve">include the templates related to the Terms of Reference </w:t>
      </w:r>
      <w:r w:rsidR="00DE6CCD" w:rsidRPr="00DE6CCD">
        <w:rPr>
          <w:rFonts w:cstheme="minorHAnsi"/>
          <w:szCs w:val="24"/>
        </w:rPr>
        <w:t>Booklet</w:t>
      </w:r>
      <w:r w:rsidRPr="00546FB8">
        <w:rPr>
          <w:rFonts w:cstheme="minorHAnsi"/>
          <w:szCs w:val="24"/>
        </w:rPr>
        <w:t>.</w:t>
      </w:r>
    </w:p>
    <w:p w14:paraId="3B8B564D" w14:textId="77777777" w:rsidR="00546FB8" w:rsidRPr="00546FB8" w:rsidRDefault="00546FB8" w:rsidP="00F61639">
      <w:pPr>
        <w:spacing w:after="240" w:line="276" w:lineRule="auto"/>
        <w:jc w:val="both"/>
        <w:rPr>
          <w:rFonts w:cstheme="minorHAnsi"/>
          <w:sz w:val="24"/>
          <w:szCs w:val="24"/>
          <w:lang w:val="en-US"/>
        </w:rPr>
      </w:pPr>
    </w:p>
    <w:p w14:paraId="2D10B283" w14:textId="77777777" w:rsidR="00DE6CCD" w:rsidRDefault="00DE6CCD">
      <w:pPr>
        <w:rPr>
          <w:rFonts w:cstheme="minorHAnsi"/>
          <w:b/>
          <w:bCs/>
          <w:sz w:val="28"/>
          <w:szCs w:val="28"/>
          <w:u w:val="single"/>
        </w:rPr>
      </w:pPr>
      <w:r>
        <w:rPr>
          <w:rFonts w:cstheme="minorHAnsi"/>
          <w:b/>
          <w:bCs/>
          <w:sz w:val="28"/>
          <w:szCs w:val="28"/>
          <w:u w:val="single"/>
        </w:rPr>
        <w:br w:type="page"/>
      </w:r>
    </w:p>
    <w:p w14:paraId="37C44478" w14:textId="5FF6BB86" w:rsidR="00580A2E" w:rsidRPr="00013D6C" w:rsidRDefault="00DE6CCD" w:rsidP="00F61639">
      <w:pPr>
        <w:spacing w:line="276" w:lineRule="auto"/>
        <w:jc w:val="center"/>
        <w:rPr>
          <w:rFonts w:cstheme="minorHAnsi"/>
          <w:b/>
          <w:bCs/>
          <w:color w:val="4472C4" w:themeColor="accent1"/>
          <w:sz w:val="28"/>
          <w:szCs w:val="28"/>
          <w:u w:val="single"/>
          <w:lang w:bidi="ar-EG"/>
        </w:rPr>
      </w:pPr>
      <w:r w:rsidRPr="00013D6C">
        <w:rPr>
          <w:rFonts w:cstheme="minorHAnsi"/>
          <w:b/>
          <w:bCs/>
          <w:color w:val="4472C4" w:themeColor="accent1"/>
          <w:sz w:val="28"/>
          <w:szCs w:val="28"/>
          <w:u w:val="single"/>
        </w:rPr>
        <w:lastRenderedPageBreak/>
        <w:t xml:space="preserve">Section </w:t>
      </w:r>
      <w:r w:rsidR="00580A2E" w:rsidRPr="00013D6C">
        <w:rPr>
          <w:rFonts w:cstheme="minorHAnsi"/>
          <w:b/>
          <w:bCs/>
          <w:color w:val="4472C4" w:themeColor="accent1"/>
          <w:sz w:val="28"/>
          <w:szCs w:val="28"/>
          <w:u w:val="single"/>
        </w:rPr>
        <w:t xml:space="preserve">1: </w:t>
      </w:r>
      <w:r w:rsidR="00013D6C" w:rsidRPr="00013D6C">
        <w:rPr>
          <w:rFonts w:cstheme="minorHAnsi"/>
          <w:b/>
          <w:bCs/>
          <w:color w:val="4472C4" w:themeColor="accent1"/>
          <w:sz w:val="28"/>
          <w:szCs w:val="28"/>
          <w:u w:val="single"/>
        </w:rPr>
        <w:t xml:space="preserve">General Information about </w:t>
      </w:r>
      <w:r w:rsidR="0058351B" w:rsidRPr="00013D6C">
        <w:rPr>
          <w:rFonts w:cstheme="minorHAnsi"/>
          <w:b/>
          <w:bCs/>
          <w:color w:val="4472C4" w:themeColor="accent1"/>
          <w:sz w:val="28"/>
          <w:szCs w:val="28"/>
          <w:u w:val="single"/>
        </w:rPr>
        <w:t xml:space="preserve">the </w:t>
      </w:r>
      <w:r w:rsidR="00580A2E" w:rsidRPr="00013D6C">
        <w:rPr>
          <w:rFonts w:cstheme="minorHAnsi"/>
          <w:b/>
          <w:bCs/>
          <w:color w:val="4472C4" w:themeColor="accent1"/>
          <w:sz w:val="28"/>
          <w:szCs w:val="28"/>
          <w:u w:val="single"/>
          <w:lang w:bidi="ar-EG"/>
        </w:rPr>
        <w:t>Gulf Arab States Educational Research Center</w:t>
      </w:r>
      <w:r w:rsidR="00580A2E" w:rsidRPr="00013D6C">
        <w:rPr>
          <w:rFonts w:cstheme="minorHAnsi"/>
          <w:b/>
          <w:bCs/>
          <w:color w:val="4472C4" w:themeColor="accent1"/>
          <w:sz w:val="28"/>
          <w:szCs w:val="28"/>
          <w:u w:val="single"/>
        </w:rPr>
        <w:t xml:space="preserve"> </w:t>
      </w:r>
      <w:r w:rsidR="00580A2E" w:rsidRPr="00013D6C">
        <w:rPr>
          <w:rFonts w:cstheme="minorHAnsi"/>
          <w:b/>
          <w:bCs/>
          <w:color w:val="4472C4" w:themeColor="accent1"/>
          <w:sz w:val="28"/>
          <w:szCs w:val="28"/>
          <w:u w:val="single"/>
          <w:lang w:bidi="ar-EG"/>
        </w:rPr>
        <w:t>(GASERC)</w:t>
      </w:r>
    </w:p>
    <w:p w14:paraId="7F837D24" w14:textId="5BE53FCC" w:rsidR="00580A2E" w:rsidRPr="004B534B" w:rsidRDefault="00580A2E" w:rsidP="00CD7587">
      <w:pPr>
        <w:spacing w:line="276" w:lineRule="auto"/>
        <w:jc w:val="both"/>
        <w:rPr>
          <w:rFonts w:cstheme="minorHAnsi"/>
          <w:sz w:val="24"/>
          <w:szCs w:val="24"/>
          <w:lang w:bidi="ar-EG"/>
        </w:rPr>
      </w:pPr>
      <w:r w:rsidRPr="004B534B">
        <w:rPr>
          <w:rFonts w:cstheme="minorHAnsi"/>
          <w:sz w:val="24"/>
          <w:szCs w:val="24"/>
          <w:lang w:bidi="ar-EG"/>
        </w:rPr>
        <w:t xml:space="preserve">The Gulf Arab States Educational Research </w:t>
      </w:r>
      <w:r w:rsidR="002C4D93" w:rsidRPr="004B534B">
        <w:rPr>
          <w:rFonts w:cstheme="minorHAnsi"/>
          <w:sz w:val="24"/>
          <w:szCs w:val="24"/>
          <w:lang w:bidi="ar-EG"/>
        </w:rPr>
        <w:t>Centre</w:t>
      </w:r>
      <w:r w:rsidRPr="004B534B">
        <w:rPr>
          <w:rFonts w:cstheme="minorHAnsi"/>
          <w:sz w:val="24"/>
          <w:szCs w:val="24"/>
          <w:lang w:bidi="ar-EG"/>
        </w:rPr>
        <w:t xml:space="preserve"> (GASERC) </w:t>
      </w:r>
      <w:r w:rsidR="00CD7587" w:rsidRPr="00CC1698">
        <w:rPr>
          <w:rFonts w:cstheme="minorHAnsi"/>
          <w:sz w:val="24"/>
          <w:szCs w:val="24"/>
          <w:lang w:bidi="ar-EG"/>
        </w:rPr>
        <w:t>was established based on a decision made during the</w:t>
      </w:r>
      <w:r w:rsidRPr="00CC1698">
        <w:rPr>
          <w:rFonts w:cstheme="minorHAnsi"/>
          <w:sz w:val="24"/>
          <w:szCs w:val="24"/>
          <w:lang w:bidi="ar-EG"/>
        </w:rPr>
        <w:t xml:space="preserve"> </w:t>
      </w:r>
      <w:r w:rsidRPr="004B534B">
        <w:rPr>
          <w:rFonts w:cstheme="minorHAnsi"/>
          <w:sz w:val="24"/>
          <w:szCs w:val="24"/>
          <w:lang w:bidi="ar-EG"/>
        </w:rPr>
        <w:t>second general education conference held in Riyadh in May 1977, as one of the main institutions affiliated to the Arab Bureau of Education for Gulf Countries (</w:t>
      </w:r>
      <w:r w:rsidR="00464A70">
        <w:rPr>
          <w:rFonts w:cstheme="minorHAnsi"/>
          <w:sz w:val="24"/>
          <w:szCs w:val="24"/>
          <w:lang w:bidi="ar-EG"/>
        </w:rPr>
        <w:t>ABEGS MEMBER STATES</w:t>
      </w:r>
      <w:r w:rsidRPr="004B534B">
        <w:rPr>
          <w:rFonts w:cstheme="minorHAnsi"/>
          <w:sz w:val="24"/>
          <w:szCs w:val="24"/>
          <w:lang w:bidi="ar-EG"/>
        </w:rPr>
        <w:t>)</w:t>
      </w:r>
      <w:r w:rsidRPr="004B534B">
        <w:rPr>
          <w:rFonts w:cstheme="minorHAnsi"/>
          <w:sz w:val="24"/>
          <w:szCs w:val="24"/>
          <w:lang w:bidi="ar-KW"/>
        </w:rPr>
        <w:t xml:space="preserve">, </w:t>
      </w:r>
      <w:r w:rsidRPr="004B534B">
        <w:rPr>
          <w:rFonts w:cstheme="minorHAnsi"/>
          <w:sz w:val="24"/>
          <w:szCs w:val="24"/>
          <w:lang w:bidi="ar-EG"/>
        </w:rPr>
        <w:t xml:space="preserve">that serves as a </w:t>
      </w:r>
      <w:r w:rsidR="008C63FA" w:rsidRPr="004B534B">
        <w:rPr>
          <w:rFonts w:cstheme="minorHAnsi"/>
          <w:sz w:val="24"/>
          <w:szCs w:val="24"/>
          <w:lang w:bidi="ar-EG"/>
        </w:rPr>
        <w:t>centre</w:t>
      </w:r>
      <w:r w:rsidR="008C63FA">
        <w:rPr>
          <w:rFonts w:cstheme="minorHAnsi"/>
          <w:sz w:val="24"/>
          <w:szCs w:val="24"/>
          <w:lang w:bidi="ar-EG"/>
        </w:rPr>
        <w:t xml:space="preserve"> </w:t>
      </w:r>
      <w:r w:rsidRPr="004B534B">
        <w:rPr>
          <w:rFonts w:cstheme="minorHAnsi"/>
          <w:sz w:val="24"/>
          <w:szCs w:val="24"/>
          <w:lang w:bidi="ar-EG"/>
        </w:rPr>
        <w:t xml:space="preserve">of expertise in education.  </w:t>
      </w:r>
      <w:r w:rsidR="00126432" w:rsidRPr="004B534B">
        <w:rPr>
          <w:rFonts w:cstheme="minorHAnsi"/>
          <w:sz w:val="24"/>
          <w:szCs w:val="24"/>
          <w:lang w:bidi="ar-EG"/>
        </w:rPr>
        <w:t>GASERC</w:t>
      </w:r>
      <w:r w:rsidRPr="004B534B">
        <w:rPr>
          <w:rFonts w:cstheme="minorHAnsi"/>
          <w:sz w:val="24"/>
          <w:szCs w:val="24"/>
          <w:lang w:bidi="ar-EG"/>
        </w:rPr>
        <w:t xml:space="preserve"> is dedicated to improving education in Gulf Member States and promoting cooperation and joint educational activities.</w:t>
      </w:r>
      <w:r w:rsidR="00126432" w:rsidRPr="004B534B">
        <w:rPr>
          <w:rFonts w:cstheme="minorHAnsi"/>
          <w:sz w:val="24"/>
          <w:szCs w:val="24"/>
          <w:lang w:bidi="ar-EG"/>
        </w:rPr>
        <w:t xml:space="preserve"> </w:t>
      </w:r>
      <w:r w:rsidRPr="004B534B">
        <w:rPr>
          <w:rFonts w:cstheme="minorHAnsi"/>
          <w:sz w:val="24"/>
          <w:szCs w:val="24"/>
          <w:lang w:bidi="ar-EG"/>
        </w:rPr>
        <w:t>Member States at GASERC include United Arab Emirates, Kingdom of Bahrain, Republic of Yemen,</w:t>
      </w:r>
      <w:r w:rsidR="0013701C" w:rsidRPr="004B534B">
        <w:rPr>
          <w:rFonts w:cstheme="minorHAnsi"/>
          <w:sz w:val="24"/>
          <w:szCs w:val="24"/>
          <w:lang w:bidi="ar-EG"/>
        </w:rPr>
        <w:t xml:space="preserve"> State of</w:t>
      </w:r>
      <w:r w:rsidRPr="004B534B">
        <w:rPr>
          <w:rFonts w:cstheme="minorHAnsi"/>
          <w:sz w:val="24"/>
          <w:szCs w:val="24"/>
          <w:lang w:bidi="ar-EG"/>
        </w:rPr>
        <w:t xml:space="preserve"> Kuwait, Kingdom of Saudi Arabia,</w:t>
      </w:r>
      <w:r w:rsidR="0013701C" w:rsidRPr="004B534B">
        <w:rPr>
          <w:rFonts w:cstheme="minorHAnsi"/>
          <w:sz w:val="24"/>
          <w:szCs w:val="24"/>
          <w:lang w:bidi="ar-EG"/>
        </w:rPr>
        <w:t xml:space="preserve"> Sultanate</w:t>
      </w:r>
      <w:r w:rsidRPr="004B534B">
        <w:rPr>
          <w:rFonts w:cstheme="minorHAnsi"/>
          <w:sz w:val="24"/>
          <w:szCs w:val="24"/>
          <w:lang w:bidi="ar-EG"/>
        </w:rPr>
        <w:t xml:space="preserve"> Oman and</w:t>
      </w:r>
      <w:r w:rsidR="0013701C" w:rsidRPr="004B534B">
        <w:rPr>
          <w:rFonts w:cstheme="minorHAnsi"/>
          <w:sz w:val="24"/>
          <w:szCs w:val="24"/>
          <w:lang w:bidi="ar-EG"/>
        </w:rPr>
        <w:t xml:space="preserve"> State of</w:t>
      </w:r>
      <w:r w:rsidRPr="004B534B">
        <w:rPr>
          <w:rFonts w:cstheme="minorHAnsi"/>
          <w:sz w:val="24"/>
          <w:szCs w:val="24"/>
          <w:lang w:bidi="ar-EG"/>
        </w:rPr>
        <w:t xml:space="preserve"> Qatar.</w:t>
      </w:r>
    </w:p>
    <w:p w14:paraId="7264CE34" w14:textId="79FD2FAD" w:rsidR="00580A2E" w:rsidRPr="004B534B" w:rsidRDefault="00580A2E" w:rsidP="000E7EEE">
      <w:pPr>
        <w:spacing w:line="276" w:lineRule="auto"/>
        <w:jc w:val="both"/>
        <w:rPr>
          <w:rFonts w:cstheme="minorHAnsi"/>
          <w:sz w:val="24"/>
          <w:szCs w:val="24"/>
          <w:lang w:bidi="ar-EG"/>
        </w:rPr>
      </w:pPr>
      <w:r w:rsidRPr="004B534B">
        <w:rPr>
          <w:rFonts w:cstheme="minorHAnsi"/>
          <w:sz w:val="24"/>
          <w:szCs w:val="24"/>
          <w:lang w:bidi="ar-EG"/>
        </w:rPr>
        <w:t xml:space="preserve">GASERC carries out research and educational development </w:t>
      </w:r>
      <w:r w:rsidR="00FC1AB9" w:rsidRPr="004B534B">
        <w:rPr>
          <w:rFonts w:cstheme="minorHAnsi"/>
          <w:sz w:val="24"/>
          <w:szCs w:val="24"/>
          <w:lang w:bidi="ar-EG"/>
        </w:rPr>
        <w:t>endeavours</w:t>
      </w:r>
      <w:r w:rsidRPr="004B534B">
        <w:rPr>
          <w:rFonts w:cstheme="minorHAnsi"/>
          <w:sz w:val="24"/>
          <w:szCs w:val="24"/>
          <w:lang w:bidi="ar-EG"/>
        </w:rPr>
        <w:t xml:space="preserve"> that aim at investigating the present situation of Gulf countries educational systems, and sustaining efforts aiming at improving the functioning of these systems. The </w:t>
      </w:r>
      <w:r w:rsidR="00CD7587" w:rsidRPr="004B534B">
        <w:rPr>
          <w:rFonts w:cstheme="minorHAnsi"/>
          <w:sz w:val="24"/>
          <w:szCs w:val="24"/>
          <w:lang w:bidi="ar-EG"/>
        </w:rPr>
        <w:t>centre</w:t>
      </w:r>
      <w:r w:rsidRPr="004B534B">
        <w:rPr>
          <w:rFonts w:cstheme="minorHAnsi"/>
          <w:sz w:val="24"/>
          <w:szCs w:val="24"/>
          <w:lang w:bidi="ar-EG"/>
        </w:rPr>
        <w:t xml:space="preserve"> also attempts to keep abreast of the latest trends in education worldwide to draw implications that can </w:t>
      </w:r>
      <w:r w:rsidR="00126432" w:rsidRPr="004B534B">
        <w:rPr>
          <w:rFonts w:cstheme="minorHAnsi"/>
          <w:sz w:val="24"/>
          <w:szCs w:val="24"/>
          <w:lang w:bidi="ar-EG"/>
        </w:rPr>
        <w:t>favourably</w:t>
      </w:r>
      <w:r w:rsidR="00CC5CB6">
        <w:rPr>
          <w:rFonts w:cstheme="minorHAnsi"/>
          <w:sz w:val="24"/>
          <w:szCs w:val="24"/>
          <w:lang w:bidi="ar-EG"/>
        </w:rPr>
        <w:t xml:space="preserve"> bear on Member States</w:t>
      </w:r>
      <w:r w:rsidRPr="004B534B">
        <w:rPr>
          <w:rFonts w:cstheme="minorHAnsi"/>
          <w:sz w:val="24"/>
          <w:szCs w:val="24"/>
          <w:lang w:bidi="ar-EG"/>
        </w:rPr>
        <w:t xml:space="preserve"> educational policy and practice, providing pertinent assistance and consultation as needed. It also supports collective efforts among Member States to achieve regional educational goals. </w:t>
      </w:r>
    </w:p>
    <w:p w14:paraId="7E1293B2" w14:textId="2028DCE0" w:rsidR="0058351B" w:rsidRPr="00F61639" w:rsidRDefault="00126432" w:rsidP="000E7EEE">
      <w:pPr>
        <w:spacing w:line="276" w:lineRule="auto"/>
        <w:jc w:val="both"/>
        <w:rPr>
          <w:rFonts w:cstheme="minorHAnsi"/>
          <w:b/>
          <w:bCs/>
          <w:sz w:val="24"/>
          <w:szCs w:val="24"/>
          <w:u w:val="single"/>
        </w:rPr>
      </w:pPr>
      <w:r w:rsidRPr="00F61639">
        <w:rPr>
          <w:rFonts w:cstheme="minorHAnsi"/>
          <w:b/>
          <w:bCs/>
          <w:sz w:val="24"/>
          <w:szCs w:val="24"/>
          <w:u w:val="single"/>
        </w:rPr>
        <w:t xml:space="preserve">GASERC </w:t>
      </w:r>
      <w:r w:rsidR="008F075B">
        <w:rPr>
          <w:rFonts w:cstheme="minorHAnsi"/>
          <w:b/>
          <w:bCs/>
          <w:sz w:val="24"/>
          <w:szCs w:val="24"/>
          <w:u w:val="single"/>
        </w:rPr>
        <w:t>Goal</w:t>
      </w:r>
      <w:r w:rsidR="0058351B" w:rsidRPr="00F61639">
        <w:rPr>
          <w:rFonts w:cstheme="minorHAnsi"/>
          <w:b/>
          <w:bCs/>
          <w:sz w:val="24"/>
          <w:szCs w:val="24"/>
          <w:u w:val="single"/>
        </w:rPr>
        <w:t>:</w:t>
      </w:r>
    </w:p>
    <w:p w14:paraId="29B90628" w14:textId="453F1F88" w:rsidR="0058351B" w:rsidRPr="004B534B" w:rsidRDefault="008F075B" w:rsidP="00F61639">
      <w:pPr>
        <w:spacing w:after="240"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aims to contribute to the development of </w:t>
      </w:r>
      <w:r w:rsidR="00126432" w:rsidRPr="004B534B">
        <w:rPr>
          <w:rFonts w:cstheme="minorHAnsi"/>
          <w:sz w:val="24"/>
          <w:szCs w:val="24"/>
        </w:rPr>
        <w:t>educational</w:t>
      </w:r>
      <w:r w:rsidR="0058351B" w:rsidRPr="004B534B">
        <w:rPr>
          <w:rFonts w:cstheme="minorHAnsi"/>
          <w:sz w:val="24"/>
          <w:szCs w:val="24"/>
        </w:rPr>
        <w:t xml:space="preserve"> </w:t>
      </w:r>
      <w:r w:rsidR="00126432" w:rsidRPr="004B534B">
        <w:rPr>
          <w:rFonts w:cstheme="minorHAnsi"/>
          <w:sz w:val="24"/>
          <w:szCs w:val="24"/>
        </w:rPr>
        <w:t>studies</w:t>
      </w:r>
      <w:r w:rsidR="0058351B" w:rsidRPr="004B534B">
        <w:rPr>
          <w:rFonts w:cstheme="minorHAnsi"/>
          <w:sz w:val="24"/>
          <w:szCs w:val="24"/>
        </w:rPr>
        <w:t xml:space="preserve">, </w:t>
      </w:r>
      <w:r w:rsidR="00126432" w:rsidRPr="004B534B">
        <w:rPr>
          <w:rFonts w:cstheme="minorHAnsi"/>
          <w:sz w:val="24"/>
          <w:szCs w:val="24"/>
        </w:rPr>
        <w:t>assessment</w:t>
      </w:r>
      <w:r w:rsidR="0058351B" w:rsidRPr="004B534B">
        <w:rPr>
          <w:rFonts w:cstheme="minorHAnsi"/>
          <w:sz w:val="24"/>
          <w:szCs w:val="24"/>
        </w:rPr>
        <w:t xml:space="preserve">, and </w:t>
      </w:r>
      <w:r w:rsidR="00E16023" w:rsidRPr="004B534B">
        <w:rPr>
          <w:rFonts w:cstheme="minorHAnsi"/>
          <w:sz w:val="24"/>
          <w:szCs w:val="24"/>
        </w:rPr>
        <w:t xml:space="preserve">educational </w:t>
      </w:r>
      <w:r w:rsidR="0058351B" w:rsidRPr="004B534B">
        <w:rPr>
          <w:rFonts w:cstheme="minorHAnsi"/>
          <w:sz w:val="24"/>
          <w:szCs w:val="24"/>
        </w:rPr>
        <w:t xml:space="preserve">evaluation </w:t>
      </w:r>
      <w:r w:rsidR="00126432" w:rsidRPr="004B534B">
        <w:rPr>
          <w:rFonts w:cstheme="minorHAnsi"/>
          <w:sz w:val="24"/>
          <w:szCs w:val="24"/>
        </w:rPr>
        <w:t xml:space="preserve">methods </w:t>
      </w:r>
      <w:r w:rsidR="0058351B" w:rsidRPr="004B534B">
        <w:rPr>
          <w:rFonts w:cstheme="minorHAnsi"/>
          <w:sz w:val="24"/>
          <w:szCs w:val="24"/>
        </w:rPr>
        <w:t xml:space="preserve">in </w:t>
      </w:r>
      <w:r w:rsidR="00464A70">
        <w:rPr>
          <w:rFonts w:cstheme="minorHAnsi"/>
          <w:sz w:val="24"/>
          <w:szCs w:val="24"/>
        </w:rPr>
        <w:t>ABEGS MEMBER STATES</w:t>
      </w:r>
      <w:r w:rsidR="0058351B" w:rsidRPr="004B534B">
        <w:rPr>
          <w:rFonts w:cstheme="minorHAnsi"/>
          <w:sz w:val="24"/>
          <w:szCs w:val="24"/>
        </w:rPr>
        <w:t>.</w:t>
      </w:r>
    </w:p>
    <w:p w14:paraId="101C5A31" w14:textId="484400B9" w:rsidR="0058351B" w:rsidRPr="00F61639" w:rsidRDefault="00580A2E" w:rsidP="000E7EEE">
      <w:pPr>
        <w:spacing w:line="276" w:lineRule="auto"/>
        <w:jc w:val="both"/>
        <w:rPr>
          <w:rFonts w:cstheme="minorHAnsi"/>
          <w:b/>
          <w:bCs/>
          <w:sz w:val="24"/>
          <w:szCs w:val="24"/>
          <w:u w:val="single"/>
        </w:rPr>
      </w:pPr>
      <w:r w:rsidRPr="00F61639">
        <w:rPr>
          <w:rFonts w:cstheme="minorHAnsi"/>
          <w:b/>
          <w:bCs/>
          <w:sz w:val="24"/>
          <w:szCs w:val="24"/>
          <w:u w:val="single"/>
        </w:rPr>
        <w:t>GASERC</w:t>
      </w:r>
      <w:r w:rsidR="008F075B">
        <w:rPr>
          <w:rFonts w:cstheme="minorHAnsi"/>
          <w:b/>
          <w:bCs/>
          <w:sz w:val="24"/>
          <w:szCs w:val="24"/>
          <w:u w:val="single"/>
        </w:rPr>
        <w:t xml:space="preserve"> Tasks</w:t>
      </w:r>
      <w:r w:rsidR="0058351B" w:rsidRPr="00F61639">
        <w:rPr>
          <w:rFonts w:cstheme="minorHAnsi"/>
          <w:b/>
          <w:bCs/>
          <w:sz w:val="24"/>
          <w:szCs w:val="24"/>
          <w:u w:val="single"/>
        </w:rPr>
        <w:t>:</w:t>
      </w:r>
    </w:p>
    <w:p w14:paraId="2ABCB9D5" w14:textId="10F85C17" w:rsidR="0058351B" w:rsidRPr="004B534B" w:rsidRDefault="008F075B" w:rsidP="00964F1E">
      <w:pPr>
        <w:spacing w:line="276" w:lineRule="auto"/>
        <w:jc w:val="both"/>
        <w:rPr>
          <w:rFonts w:cstheme="minorHAnsi"/>
          <w:sz w:val="24"/>
          <w:szCs w:val="24"/>
        </w:rPr>
      </w:pPr>
      <w:r>
        <w:rPr>
          <w:rFonts w:cstheme="minorHAnsi"/>
          <w:sz w:val="24"/>
          <w:szCs w:val="24"/>
        </w:rPr>
        <w:t>GASERC</w:t>
      </w:r>
      <w:r w:rsidR="0058351B" w:rsidRPr="004B534B">
        <w:rPr>
          <w:rFonts w:cstheme="minorHAnsi"/>
          <w:sz w:val="24"/>
          <w:szCs w:val="24"/>
        </w:rPr>
        <w:t xml:space="preserve"> is concerned with conducting educational studies and research related to the educational field in</w:t>
      </w:r>
      <w:r w:rsidR="0037766B" w:rsidRPr="004B534B">
        <w:rPr>
          <w:rFonts w:cstheme="minorHAnsi"/>
          <w:sz w:val="24"/>
          <w:szCs w:val="24"/>
        </w:rPr>
        <w:t xml:space="preserve"> </w:t>
      </w:r>
      <w:r w:rsidR="00464A70">
        <w:rPr>
          <w:rFonts w:cstheme="minorHAnsi"/>
          <w:sz w:val="24"/>
          <w:szCs w:val="24"/>
        </w:rPr>
        <w:t>ABEGS MEMBER STATES</w:t>
      </w:r>
      <w:r w:rsidR="0058351B" w:rsidRPr="004B534B">
        <w:rPr>
          <w:rFonts w:cstheme="minorHAnsi"/>
          <w:sz w:val="24"/>
          <w:szCs w:val="24"/>
        </w:rPr>
        <w:t>, disseminating</w:t>
      </w:r>
      <w:r w:rsidR="00964F1E">
        <w:rPr>
          <w:rFonts w:cstheme="minorHAnsi"/>
          <w:sz w:val="24"/>
          <w:szCs w:val="24"/>
        </w:rPr>
        <w:t xml:space="preserve"> </w:t>
      </w:r>
      <w:r w:rsidR="00964F1E" w:rsidRPr="002156C6">
        <w:rPr>
          <w:rFonts w:cstheme="minorHAnsi"/>
          <w:sz w:val="24"/>
          <w:szCs w:val="24"/>
        </w:rPr>
        <w:t xml:space="preserve">and publishing </w:t>
      </w:r>
      <w:r w:rsidR="0058351B" w:rsidRPr="004B534B">
        <w:rPr>
          <w:rFonts w:cstheme="minorHAnsi"/>
          <w:sz w:val="24"/>
          <w:szCs w:val="24"/>
        </w:rPr>
        <w:t xml:space="preserve">its results, </w:t>
      </w:r>
      <w:r w:rsidR="0058351B" w:rsidRPr="00A7649A">
        <w:rPr>
          <w:rFonts w:cstheme="minorHAnsi"/>
          <w:sz w:val="24"/>
          <w:szCs w:val="24"/>
        </w:rPr>
        <w:t>and</w:t>
      </w:r>
      <w:r w:rsidR="0058351B" w:rsidRPr="00964F1E">
        <w:rPr>
          <w:rFonts w:cstheme="minorHAnsi"/>
          <w:strike/>
          <w:sz w:val="24"/>
          <w:szCs w:val="24"/>
        </w:rPr>
        <w:t xml:space="preserve"> </w:t>
      </w:r>
      <w:r w:rsidR="0058351B" w:rsidRPr="004B534B">
        <w:rPr>
          <w:rFonts w:cstheme="minorHAnsi"/>
          <w:sz w:val="24"/>
          <w:szCs w:val="24"/>
        </w:rPr>
        <w:t xml:space="preserve">enriching the field with the latest and </w:t>
      </w:r>
      <w:r w:rsidR="00E16023" w:rsidRPr="004B534B">
        <w:rPr>
          <w:rFonts w:cstheme="minorHAnsi"/>
          <w:sz w:val="24"/>
          <w:szCs w:val="24"/>
        </w:rPr>
        <w:t>most effective</w:t>
      </w:r>
      <w:r w:rsidR="0058351B" w:rsidRPr="004B534B">
        <w:rPr>
          <w:rFonts w:cstheme="minorHAnsi"/>
          <w:sz w:val="24"/>
          <w:szCs w:val="24"/>
        </w:rPr>
        <w:t xml:space="preserve"> </w:t>
      </w:r>
      <w:r w:rsidR="00E16023" w:rsidRPr="004B534B">
        <w:rPr>
          <w:rFonts w:cstheme="minorHAnsi"/>
          <w:sz w:val="24"/>
          <w:szCs w:val="24"/>
        </w:rPr>
        <w:t xml:space="preserve">trends adhered to </w:t>
      </w:r>
      <w:r w:rsidR="0058351B" w:rsidRPr="004B534B">
        <w:rPr>
          <w:rFonts w:cstheme="minorHAnsi"/>
          <w:sz w:val="24"/>
          <w:szCs w:val="24"/>
        </w:rPr>
        <w:t xml:space="preserve">by regional and international research </w:t>
      </w:r>
      <w:r w:rsidR="00CD7587" w:rsidRPr="004B534B">
        <w:rPr>
          <w:rFonts w:cstheme="minorHAnsi"/>
          <w:sz w:val="24"/>
          <w:szCs w:val="24"/>
        </w:rPr>
        <w:t>ce</w:t>
      </w:r>
      <w:r w:rsidR="00CD7587">
        <w:rPr>
          <w:rFonts w:cstheme="minorHAnsi"/>
          <w:sz w:val="24"/>
          <w:szCs w:val="24"/>
        </w:rPr>
        <w:t>ntres</w:t>
      </w:r>
      <w:r w:rsidR="00964F1E">
        <w:rPr>
          <w:rFonts w:cstheme="minorHAnsi"/>
          <w:sz w:val="24"/>
          <w:szCs w:val="24"/>
        </w:rPr>
        <w:t xml:space="preserve"> in the field of education.</w:t>
      </w:r>
      <w:r w:rsidR="0058351B" w:rsidRPr="004B534B">
        <w:rPr>
          <w:rFonts w:cstheme="minorHAnsi"/>
          <w:sz w:val="24"/>
          <w:szCs w:val="24"/>
        </w:rPr>
        <w:t xml:space="preserve"> </w:t>
      </w:r>
      <w:r w:rsidR="004253D3" w:rsidRPr="004B534B">
        <w:rPr>
          <w:rFonts w:cstheme="minorHAnsi"/>
          <w:sz w:val="24"/>
          <w:szCs w:val="24"/>
        </w:rPr>
        <w:t>GASERC</w:t>
      </w:r>
      <w:r w:rsidR="0058351B" w:rsidRPr="004B534B">
        <w:rPr>
          <w:rFonts w:cstheme="minorHAnsi"/>
          <w:sz w:val="24"/>
          <w:szCs w:val="24"/>
        </w:rPr>
        <w:t xml:space="preserve"> achieves its objectives by performing the following tasks:</w:t>
      </w:r>
    </w:p>
    <w:p w14:paraId="2531E46A" w14:textId="7CB95B70"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Contributing </w:t>
      </w:r>
      <w:r w:rsidR="004C0134" w:rsidRPr="002156C6">
        <w:rPr>
          <w:rFonts w:cstheme="minorHAnsi"/>
          <w:szCs w:val="24"/>
        </w:rPr>
        <w:t xml:space="preserve">in drafting </w:t>
      </w:r>
      <w:r w:rsidRPr="00F61639">
        <w:rPr>
          <w:rFonts w:cstheme="minorHAnsi"/>
          <w:szCs w:val="24"/>
        </w:rPr>
        <w:t>educational policies by providing information based on educational research.</w:t>
      </w:r>
    </w:p>
    <w:p w14:paraId="06148DA7" w14:textId="6DF5CB4D"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Conducting educational research on </w:t>
      </w:r>
      <w:r w:rsidR="004253D3" w:rsidRPr="00F61639">
        <w:rPr>
          <w:rFonts w:cstheme="minorHAnsi"/>
          <w:szCs w:val="24"/>
        </w:rPr>
        <w:t>issues</w:t>
      </w:r>
      <w:r w:rsidRPr="00F61639">
        <w:rPr>
          <w:rFonts w:cstheme="minorHAnsi"/>
          <w:szCs w:val="24"/>
        </w:rPr>
        <w:t xml:space="preserve"> and variables related to education in </w:t>
      </w:r>
      <w:r w:rsidR="00464A70">
        <w:rPr>
          <w:rFonts w:cstheme="minorHAnsi"/>
          <w:szCs w:val="24"/>
        </w:rPr>
        <w:t>ABEGS MEMBER STATES</w:t>
      </w:r>
      <w:r w:rsidRPr="00F61639">
        <w:rPr>
          <w:rFonts w:cstheme="minorHAnsi"/>
          <w:szCs w:val="24"/>
        </w:rPr>
        <w:t>.</w:t>
      </w:r>
    </w:p>
    <w:p w14:paraId="5D8AFCA8" w14:textId="5527C534"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Monitoring </w:t>
      </w:r>
      <w:r w:rsidR="00434B5B" w:rsidRPr="002156C6">
        <w:rPr>
          <w:rFonts w:cstheme="minorHAnsi"/>
          <w:szCs w:val="24"/>
        </w:rPr>
        <w:t xml:space="preserve">the </w:t>
      </w:r>
      <w:r w:rsidR="007058BE" w:rsidRPr="002156C6">
        <w:rPr>
          <w:rFonts w:cstheme="minorHAnsi"/>
          <w:szCs w:val="24"/>
        </w:rPr>
        <w:t>worldwide progress</w:t>
      </w:r>
      <w:r w:rsidR="00434B5B" w:rsidRPr="002156C6">
        <w:rPr>
          <w:rFonts w:cstheme="minorHAnsi"/>
          <w:szCs w:val="24"/>
        </w:rPr>
        <w:t xml:space="preserve"> </w:t>
      </w:r>
      <w:r w:rsidR="00C50424" w:rsidRPr="002156C6">
        <w:rPr>
          <w:rFonts w:cstheme="minorHAnsi"/>
          <w:szCs w:val="24"/>
        </w:rPr>
        <w:t xml:space="preserve">of </w:t>
      </w:r>
      <w:r w:rsidR="007058BE" w:rsidRPr="002156C6">
        <w:rPr>
          <w:rFonts w:cstheme="minorHAnsi"/>
          <w:szCs w:val="24"/>
        </w:rPr>
        <w:t>the educ</w:t>
      </w:r>
      <w:r w:rsidR="00434B5B" w:rsidRPr="002156C6">
        <w:rPr>
          <w:rFonts w:cstheme="minorHAnsi"/>
          <w:szCs w:val="24"/>
        </w:rPr>
        <w:t xml:space="preserve">ational research and </w:t>
      </w:r>
      <w:r w:rsidRPr="002156C6">
        <w:rPr>
          <w:rFonts w:cstheme="minorHAnsi"/>
          <w:szCs w:val="24"/>
        </w:rPr>
        <w:t xml:space="preserve">identifying the most </w:t>
      </w:r>
      <w:r w:rsidR="00531C3A" w:rsidRPr="002156C6">
        <w:rPr>
          <w:rFonts w:cstheme="minorHAnsi"/>
          <w:szCs w:val="24"/>
        </w:rPr>
        <w:t xml:space="preserve">relevant </w:t>
      </w:r>
      <w:r w:rsidR="006C2F6F" w:rsidRPr="002156C6">
        <w:rPr>
          <w:rFonts w:cstheme="minorHAnsi"/>
          <w:szCs w:val="24"/>
        </w:rPr>
        <w:t>outcomes that will benefit t</w:t>
      </w:r>
      <w:r w:rsidR="00E95ED6" w:rsidRPr="002156C6">
        <w:rPr>
          <w:rFonts w:cstheme="minorHAnsi"/>
          <w:szCs w:val="24"/>
        </w:rPr>
        <w:t xml:space="preserve">he ministries of education in the </w:t>
      </w:r>
      <w:r w:rsidRPr="002156C6">
        <w:rPr>
          <w:rFonts w:cstheme="minorHAnsi"/>
          <w:szCs w:val="24"/>
        </w:rPr>
        <w:t>member states.</w:t>
      </w:r>
    </w:p>
    <w:p w14:paraId="380BB3B1" w14:textId="2E570C91"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Experimenting with educational practices and innovations to assess their effectiveness.</w:t>
      </w:r>
    </w:p>
    <w:p w14:paraId="33F94E0A" w14:textId="5C377B59" w:rsidR="0058351B" w:rsidRPr="00F61639" w:rsidRDefault="004253D3"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lastRenderedPageBreak/>
        <w:t>Promoting</w:t>
      </w:r>
      <w:r w:rsidR="0058351B" w:rsidRPr="00F61639">
        <w:rPr>
          <w:rFonts w:cstheme="minorHAnsi"/>
          <w:szCs w:val="24"/>
        </w:rPr>
        <w:t xml:space="preserve"> research </w:t>
      </w:r>
      <w:r w:rsidR="00FC1AB9" w:rsidRPr="00F61639">
        <w:rPr>
          <w:rFonts w:cstheme="minorHAnsi"/>
          <w:szCs w:val="24"/>
        </w:rPr>
        <w:t>endeavors</w:t>
      </w:r>
      <w:r w:rsidR="0058351B" w:rsidRPr="00F61639">
        <w:rPr>
          <w:rFonts w:cstheme="minorHAnsi"/>
          <w:szCs w:val="24"/>
        </w:rPr>
        <w:t xml:space="preserve"> in the educational community in member states.</w:t>
      </w:r>
    </w:p>
    <w:p w14:paraId="7E33AD12" w14:textId="71C53ABF"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Contributing to strengthening the practices of </w:t>
      </w:r>
      <w:r w:rsidR="008B54DA" w:rsidRPr="002156C6">
        <w:rPr>
          <w:rFonts w:cstheme="minorHAnsi"/>
          <w:szCs w:val="24"/>
        </w:rPr>
        <w:t xml:space="preserve">assessment </w:t>
      </w:r>
      <w:r w:rsidRPr="00F61639">
        <w:rPr>
          <w:rFonts w:cstheme="minorHAnsi"/>
          <w:szCs w:val="24"/>
        </w:rPr>
        <w:t>and evaluation in member states.</w:t>
      </w:r>
    </w:p>
    <w:p w14:paraId="310CC87D" w14:textId="366BAFF1" w:rsidR="00E34FDE"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Providing technical consultancy services in the field of educational research,</w:t>
      </w:r>
      <w:r w:rsidR="002F4FEC">
        <w:rPr>
          <w:rFonts w:cstheme="minorHAnsi"/>
          <w:szCs w:val="24"/>
        </w:rPr>
        <w:t xml:space="preserve"> and assessment and evaluation </w:t>
      </w:r>
      <w:r w:rsidRPr="002F4FEC">
        <w:rPr>
          <w:rFonts w:cstheme="minorHAnsi"/>
          <w:szCs w:val="24"/>
        </w:rPr>
        <w:t>to</w:t>
      </w:r>
      <w:r w:rsidR="002F4FEC">
        <w:rPr>
          <w:rFonts w:cstheme="minorHAnsi"/>
          <w:szCs w:val="24"/>
        </w:rPr>
        <w:t xml:space="preserve"> t</w:t>
      </w:r>
      <w:r w:rsidRPr="002F4FEC">
        <w:rPr>
          <w:rFonts w:cstheme="minorHAnsi"/>
          <w:szCs w:val="24"/>
        </w:rPr>
        <w:t xml:space="preserve">he member states </w:t>
      </w:r>
      <w:r w:rsidR="00291800" w:rsidRPr="002156C6">
        <w:rPr>
          <w:rFonts w:cstheme="minorHAnsi"/>
          <w:szCs w:val="24"/>
        </w:rPr>
        <w:t>according to</w:t>
      </w:r>
      <w:r w:rsidR="002F4FEC" w:rsidRPr="002156C6">
        <w:rPr>
          <w:rFonts w:cstheme="minorHAnsi"/>
          <w:szCs w:val="24"/>
        </w:rPr>
        <w:t xml:space="preserve"> their requirements</w:t>
      </w:r>
      <w:r w:rsidR="00291800" w:rsidRPr="002156C6">
        <w:rPr>
          <w:rFonts w:cstheme="minorHAnsi"/>
          <w:szCs w:val="24"/>
        </w:rPr>
        <w:t xml:space="preserve"> and needs</w:t>
      </w:r>
      <w:r w:rsidRPr="002156C6">
        <w:rPr>
          <w:rFonts w:cstheme="minorHAnsi"/>
          <w:szCs w:val="24"/>
        </w:rPr>
        <w:t>.</w:t>
      </w:r>
    </w:p>
    <w:p w14:paraId="546A7AC2" w14:textId="53E126B2"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Establishing and updating databases </w:t>
      </w:r>
      <w:r w:rsidR="005604B3">
        <w:rPr>
          <w:rFonts w:cstheme="minorHAnsi"/>
          <w:szCs w:val="24"/>
        </w:rPr>
        <w:t>of</w:t>
      </w:r>
      <w:r w:rsidR="005604B3" w:rsidRPr="00F61639">
        <w:rPr>
          <w:rFonts w:cstheme="minorHAnsi"/>
          <w:szCs w:val="24"/>
        </w:rPr>
        <w:t xml:space="preserve"> </w:t>
      </w:r>
      <w:r w:rsidRPr="00F61639">
        <w:rPr>
          <w:rFonts w:cstheme="minorHAnsi"/>
          <w:szCs w:val="24"/>
        </w:rPr>
        <w:t>educational research centers</w:t>
      </w:r>
      <w:r w:rsidR="00410DD1" w:rsidRPr="00F61639">
        <w:rPr>
          <w:rFonts w:cstheme="minorHAnsi"/>
          <w:szCs w:val="24"/>
        </w:rPr>
        <w:t xml:space="preserve"> </w:t>
      </w:r>
      <w:r w:rsidR="005604B3">
        <w:rPr>
          <w:rFonts w:cstheme="minorHAnsi"/>
          <w:szCs w:val="24"/>
        </w:rPr>
        <w:t xml:space="preserve">and researchers </w:t>
      </w:r>
      <w:r w:rsidRPr="00F61639">
        <w:rPr>
          <w:rFonts w:cstheme="minorHAnsi"/>
          <w:szCs w:val="24"/>
        </w:rPr>
        <w:t>regionally and globally.</w:t>
      </w:r>
    </w:p>
    <w:p w14:paraId="13F453C0" w14:textId="0B1E3DB6" w:rsidR="0058351B" w:rsidRPr="002156C6" w:rsidRDefault="0058351B" w:rsidP="007900CC">
      <w:pPr>
        <w:pStyle w:val="ListParagraph"/>
        <w:numPr>
          <w:ilvl w:val="0"/>
          <w:numId w:val="4"/>
        </w:numPr>
        <w:bidi w:val="0"/>
        <w:spacing w:line="276" w:lineRule="auto"/>
        <w:ind w:left="714" w:hanging="357"/>
        <w:contextualSpacing w:val="0"/>
        <w:rPr>
          <w:rFonts w:cstheme="minorHAnsi"/>
          <w:szCs w:val="24"/>
        </w:rPr>
      </w:pPr>
      <w:r w:rsidRPr="002156C6">
        <w:rPr>
          <w:rFonts w:cstheme="minorHAnsi"/>
          <w:szCs w:val="24"/>
        </w:rPr>
        <w:t xml:space="preserve">Collaborating with educational institutions in </w:t>
      </w:r>
      <w:r w:rsidR="00464A70" w:rsidRPr="002156C6">
        <w:rPr>
          <w:rFonts w:cstheme="minorHAnsi"/>
          <w:szCs w:val="24"/>
        </w:rPr>
        <w:t>ABEGS MEMBER STATES</w:t>
      </w:r>
      <w:r w:rsidR="00531C3A" w:rsidRPr="002156C6">
        <w:rPr>
          <w:rFonts w:cstheme="minorHAnsi"/>
          <w:szCs w:val="24"/>
        </w:rPr>
        <w:t xml:space="preserve"> </w:t>
      </w:r>
      <w:r w:rsidRPr="002156C6">
        <w:rPr>
          <w:rFonts w:cstheme="minorHAnsi"/>
          <w:szCs w:val="24"/>
        </w:rPr>
        <w:t xml:space="preserve">to achieve </w:t>
      </w:r>
      <w:r w:rsidR="00291800" w:rsidRPr="002156C6">
        <w:rPr>
          <w:rFonts w:cstheme="minorHAnsi"/>
          <w:szCs w:val="24"/>
        </w:rPr>
        <w:t xml:space="preserve">the objectives of the center </w:t>
      </w:r>
      <w:r w:rsidRPr="002156C6">
        <w:rPr>
          <w:rFonts w:cstheme="minorHAnsi"/>
          <w:szCs w:val="24"/>
        </w:rPr>
        <w:t>and carry out its tasks.</w:t>
      </w:r>
    </w:p>
    <w:p w14:paraId="1F3D961D" w14:textId="223230FB" w:rsidR="0058351B"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Forming partnerships with regional and global research</w:t>
      </w:r>
      <w:r w:rsidR="00410DD1" w:rsidRPr="00F61639">
        <w:rPr>
          <w:rFonts w:cstheme="minorHAnsi"/>
          <w:szCs w:val="24"/>
        </w:rPr>
        <w:t xml:space="preserve"> centers</w:t>
      </w:r>
      <w:r w:rsidRPr="00F61639">
        <w:rPr>
          <w:rFonts w:cstheme="minorHAnsi"/>
          <w:szCs w:val="24"/>
        </w:rPr>
        <w:t xml:space="preserve"> and educational institutions with the aim of enriching the educational field in </w:t>
      </w:r>
      <w:r w:rsidR="00464A70">
        <w:rPr>
          <w:rFonts w:cstheme="minorHAnsi"/>
          <w:szCs w:val="24"/>
        </w:rPr>
        <w:t>ABEGS MEMBER STATES</w:t>
      </w:r>
      <w:r w:rsidR="00531C3A" w:rsidRPr="00F61639">
        <w:rPr>
          <w:rFonts w:cstheme="minorHAnsi"/>
          <w:szCs w:val="24"/>
        </w:rPr>
        <w:t xml:space="preserve"> </w:t>
      </w:r>
      <w:r w:rsidRPr="00F61639">
        <w:rPr>
          <w:rFonts w:cstheme="minorHAnsi"/>
          <w:szCs w:val="24"/>
        </w:rPr>
        <w:t>with the latest distinguished educational trends and practices</w:t>
      </w:r>
      <w:r w:rsidR="00410DD1" w:rsidRPr="00F61639">
        <w:rPr>
          <w:rFonts w:cstheme="minorHAnsi"/>
          <w:szCs w:val="24"/>
        </w:rPr>
        <w:t>.</w:t>
      </w:r>
    </w:p>
    <w:p w14:paraId="0801D8B5" w14:textId="29E6CA63" w:rsidR="00030567" w:rsidRPr="00F61639" w:rsidRDefault="0058351B" w:rsidP="007900CC">
      <w:pPr>
        <w:pStyle w:val="ListParagraph"/>
        <w:numPr>
          <w:ilvl w:val="0"/>
          <w:numId w:val="4"/>
        </w:numPr>
        <w:bidi w:val="0"/>
        <w:spacing w:line="276" w:lineRule="auto"/>
        <w:ind w:left="714" w:hanging="357"/>
        <w:contextualSpacing w:val="0"/>
        <w:rPr>
          <w:rFonts w:cstheme="minorHAnsi"/>
          <w:szCs w:val="24"/>
        </w:rPr>
      </w:pPr>
      <w:r w:rsidRPr="00F61639">
        <w:rPr>
          <w:rFonts w:cstheme="minorHAnsi"/>
          <w:szCs w:val="24"/>
        </w:rPr>
        <w:t xml:space="preserve">Marketing </w:t>
      </w:r>
      <w:r w:rsidRPr="0083141A">
        <w:rPr>
          <w:rFonts w:cstheme="minorHAnsi"/>
          <w:color w:val="000000" w:themeColor="text1"/>
          <w:szCs w:val="24"/>
        </w:rPr>
        <w:t xml:space="preserve">the </w:t>
      </w:r>
      <w:r w:rsidR="0083141A">
        <w:rPr>
          <w:rFonts w:cstheme="minorHAnsi"/>
          <w:color w:val="000000" w:themeColor="text1"/>
          <w:szCs w:val="24"/>
        </w:rPr>
        <w:t xml:space="preserve">center </w:t>
      </w:r>
      <w:r w:rsidR="00FA3300" w:rsidRPr="002156C6">
        <w:rPr>
          <w:rFonts w:cstheme="minorHAnsi"/>
          <w:szCs w:val="24"/>
        </w:rPr>
        <w:t xml:space="preserve">programs </w:t>
      </w:r>
      <w:r w:rsidR="0083141A">
        <w:rPr>
          <w:rFonts w:cstheme="minorHAnsi"/>
          <w:color w:val="000000" w:themeColor="text1"/>
          <w:szCs w:val="24"/>
        </w:rPr>
        <w:t>outpu</w:t>
      </w:r>
      <w:r w:rsidR="0083141A" w:rsidRPr="0083141A">
        <w:rPr>
          <w:rFonts w:cstheme="minorHAnsi"/>
          <w:color w:val="000000" w:themeColor="text1"/>
          <w:szCs w:val="24"/>
        </w:rPr>
        <w:t xml:space="preserve">ts, publications, </w:t>
      </w:r>
      <w:r w:rsidRPr="0083141A">
        <w:rPr>
          <w:rFonts w:cstheme="minorHAnsi"/>
          <w:color w:val="000000" w:themeColor="text1"/>
          <w:szCs w:val="24"/>
        </w:rPr>
        <w:t xml:space="preserve">and activities </w:t>
      </w:r>
      <w:r w:rsidRPr="00F61639">
        <w:rPr>
          <w:rFonts w:cstheme="minorHAnsi"/>
          <w:szCs w:val="24"/>
        </w:rPr>
        <w:t xml:space="preserve">and disseminating them to ministries of education and non-governmental educational institutions in member states to enhance resources in line with </w:t>
      </w:r>
      <w:r w:rsidR="00CC5CB6">
        <w:rPr>
          <w:rFonts w:cstheme="minorHAnsi"/>
          <w:szCs w:val="24"/>
        </w:rPr>
        <w:t>ABEGS M</w:t>
      </w:r>
      <w:r w:rsidR="00464A70">
        <w:rPr>
          <w:rFonts w:cstheme="minorHAnsi"/>
          <w:szCs w:val="24"/>
        </w:rPr>
        <w:t>EMBER STATES</w:t>
      </w:r>
      <w:r w:rsidRPr="00F61639">
        <w:rPr>
          <w:rFonts w:cstheme="minorHAnsi"/>
          <w:szCs w:val="24"/>
        </w:rPr>
        <w:t xml:space="preserve"> strategy.</w:t>
      </w:r>
    </w:p>
    <w:p w14:paraId="0A7D57B5" w14:textId="77777777" w:rsidR="00C5126E" w:rsidRDefault="00C5126E">
      <w:pPr>
        <w:rPr>
          <w:rFonts w:cstheme="minorHAnsi"/>
          <w:b/>
          <w:bCs/>
          <w:color w:val="FF0000"/>
          <w:sz w:val="24"/>
          <w:szCs w:val="24"/>
          <w:u w:val="single"/>
          <w:lang w:val="en"/>
        </w:rPr>
      </w:pPr>
    </w:p>
    <w:p w14:paraId="6610C5F3" w14:textId="15EEF017" w:rsidR="00A7125E" w:rsidRPr="002156C6" w:rsidRDefault="00D70659" w:rsidP="0028578F">
      <w:pPr>
        <w:jc w:val="both"/>
        <w:rPr>
          <w:rFonts w:eastAsia="Arial" w:cstheme="minorHAnsi"/>
          <w:b/>
          <w:iCs/>
          <w:sz w:val="24"/>
          <w:szCs w:val="24"/>
          <w:u w:val="single"/>
        </w:rPr>
      </w:pPr>
      <w:r w:rsidRPr="002156C6">
        <w:rPr>
          <w:rFonts w:cstheme="minorHAnsi"/>
          <w:b/>
          <w:bCs/>
          <w:sz w:val="24"/>
          <w:szCs w:val="24"/>
          <w:u w:val="single"/>
        </w:rPr>
        <w:t>GASERC</w:t>
      </w:r>
      <w:r w:rsidRPr="002156C6">
        <w:rPr>
          <w:rFonts w:eastAsia="Arial" w:cstheme="minorHAnsi"/>
          <w:b/>
          <w:iCs/>
          <w:sz w:val="24"/>
          <w:szCs w:val="24"/>
          <w:u w:val="single"/>
        </w:rPr>
        <w:t xml:space="preserve"> programs:</w:t>
      </w:r>
    </w:p>
    <w:p w14:paraId="7F823E6F" w14:textId="6B40096C" w:rsidR="00F84370" w:rsidRPr="002156C6" w:rsidRDefault="00A7125E" w:rsidP="00702D95">
      <w:pPr>
        <w:jc w:val="both"/>
        <w:rPr>
          <w:rFonts w:cstheme="minorHAnsi"/>
          <w:strike/>
          <w:sz w:val="24"/>
          <w:szCs w:val="24"/>
          <w:lang w:bidi="ar-EG"/>
        </w:rPr>
      </w:pPr>
      <w:r w:rsidRPr="002156C6">
        <w:rPr>
          <w:rFonts w:cstheme="minorHAnsi"/>
          <w:sz w:val="24"/>
          <w:szCs w:val="24"/>
          <w:lang w:bidi="ar-EG"/>
        </w:rPr>
        <w:t>During each fiscal cycle, spanning two years,</w:t>
      </w:r>
      <w:r w:rsidRPr="002156C6">
        <w:rPr>
          <w:rFonts w:cstheme="minorHAnsi"/>
          <w:sz w:val="24"/>
          <w:szCs w:val="24"/>
          <w:rtl/>
          <w:lang w:bidi="ar-EG"/>
        </w:rPr>
        <w:t xml:space="preserve"> </w:t>
      </w:r>
      <w:r w:rsidRPr="002156C6">
        <w:rPr>
          <w:rFonts w:cstheme="minorHAnsi"/>
          <w:sz w:val="24"/>
          <w:szCs w:val="24"/>
          <w:lang w:bidi="ar-EG"/>
        </w:rPr>
        <w:t>GASERC undertakes</w:t>
      </w:r>
      <w:r w:rsidRPr="002156C6">
        <w:rPr>
          <w:rFonts w:cstheme="minorHAnsi"/>
          <w:sz w:val="24"/>
          <w:szCs w:val="24"/>
          <w:rtl/>
          <w:lang w:bidi="ar-EG"/>
        </w:rPr>
        <w:t xml:space="preserve"> </w:t>
      </w:r>
      <w:r w:rsidRPr="002156C6">
        <w:rPr>
          <w:rFonts w:cstheme="minorHAnsi"/>
          <w:sz w:val="24"/>
          <w:szCs w:val="24"/>
          <w:lang w:bidi="ar-EG"/>
        </w:rPr>
        <w:t xml:space="preserve">a set of research </w:t>
      </w:r>
      <w:r w:rsidR="002156C6" w:rsidRPr="002156C6">
        <w:rPr>
          <w:rFonts w:cstheme="minorHAnsi"/>
          <w:sz w:val="24"/>
          <w:szCs w:val="24"/>
          <w:lang w:bidi="ar-EG"/>
        </w:rPr>
        <w:t>projects approved</w:t>
      </w:r>
      <w:r w:rsidRPr="002156C6">
        <w:rPr>
          <w:rFonts w:cstheme="minorHAnsi"/>
          <w:sz w:val="24"/>
          <w:szCs w:val="24"/>
          <w:lang w:bidi="ar-EG"/>
        </w:rPr>
        <w:t xml:space="preserve"> by ABEGS MEMBER STATES General Conference</w:t>
      </w:r>
      <w:r w:rsidR="002156C6" w:rsidRPr="002156C6">
        <w:rPr>
          <w:rFonts w:cstheme="minorHAnsi"/>
          <w:sz w:val="24"/>
          <w:szCs w:val="24"/>
          <w:lang w:bidi="ar-EG"/>
        </w:rPr>
        <w:t xml:space="preserve"> </w:t>
      </w:r>
      <w:r w:rsidRPr="002156C6">
        <w:rPr>
          <w:rFonts w:cstheme="minorHAnsi"/>
          <w:sz w:val="24"/>
          <w:szCs w:val="24"/>
          <w:lang w:bidi="ar-EG"/>
        </w:rPr>
        <w:t xml:space="preserve">regarding </w:t>
      </w:r>
      <w:r w:rsidR="00C61156" w:rsidRPr="002156C6">
        <w:rPr>
          <w:rFonts w:cstheme="minorHAnsi"/>
          <w:sz w:val="24"/>
          <w:szCs w:val="24"/>
          <w:lang w:bidi="ar-EG"/>
        </w:rPr>
        <w:t xml:space="preserve">current issues in education </w:t>
      </w:r>
      <w:r w:rsidR="0086362D" w:rsidRPr="002156C6">
        <w:rPr>
          <w:rFonts w:cstheme="minorHAnsi"/>
          <w:sz w:val="24"/>
          <w:szCs w:val="24"/>
          <w:lang w:bidi="ar-EG"/>
        </w:rPr>
        <w:t xml:space="preserve">and approaches </w:t>
      </w:r>
      <w:r w:rsidR="00C93FDC" w:rsidRPr="002156C6">
        <w:rPr>
          <w:rFonts w:cstheme="minorHAnsi"/>
          <w:sz w:val="24"/>
          <w:szCs w:val="24"/>
          <w:lang w:bidi="ar-EG"/>
        </w:rPr>
        <w:t>for improvements</w:t>
      </w:r>
      <w:r w:rsidR="00C61156" w:rsidRPr="002156C6">
        <w:rPr>
          <w:rFonts w:cstheme="minorHAnsi"/>
          <w:sz w:val="24"/>
          <w:szCs w:val="24"/>
          <w:lang w:bidi="ar-EG"/>
        </w:rPr>
        <w:t xml:space="preserve"> </w:t>
      </w:r>
      <w:r w:rsidR="00C5126E" w:rsidRPr="002156C6">
        <w:rPr>
          <w:rFonts w:cstheme="minorHAnsi"/>
          <w:sz w:val="24"/>
          <w:szCs w:val="24"/>
          <w:lang w:bidi="ar-EG"/>
        </w:rPr>
        <w:t>in</w:t>
      </w:r>
      <w:r w:rsidR="00B36B96" w:rsidRPr="002156C6">
        <w:rPr>
          <w:rFonts w:cstheme="minorHAnsi"/>
          <w:sz w:val="24"/>
          <w:szCs w:val="24"/>
          <w:lang w:bidi="ar-EG"/>
        </w:rPr>
        <w:t xml:space="preserve"> </w:t>
      </w:r>
      <w:r w:rsidRPr="002156C6">
        <w:rPr>
          <w:rFonts w:cstheme="minorHAnsi"/>
          <w:sz w:val="24"/>
          <w:szCs w:val="24"/>
          <w:lang w:bidi="ar-EG"/>
        </w:rPr>
        <w:t>responding to ongoing change and major challenges.</w:t>
      </w:r>
    </w:p>
    <w:p w14:paraId="29E30611" w14:textId="4D250E2F" w:rsidR="005604B3" w:rsidRPr="00E7472F" w:rsidRDefault="00A7125E" w:rsidP="00E7472F">
      <w:pPr>
        <w:jc w:val="both"/>
        <w:rPr>
          <w:rFonts w:cstheme="minorHAnsi"/>
          <w:sz w:val="24"/>
          <w:szCs w:val="24"/>
        </w:rPr>
      </w:pPr>
      <w:r w:rsidRPr="002156C6">
        <w:rPr>
          <w:rFonts w:cstheme="minorHAnsi"/>
          <w:sz w:val="24"/>
          <w:szCs w:val="24"/>
        </w:rPr>
        <w:t xml:space="preserve">The </w:t>
      </w:r>
      <w:r w:rsidR="00F84370" w:rsidRPr="002156C6">
        <w:rPr>
          <w:rFonts w:cstheme="minorHAnsi"/>
          <w:sz w:val="24"/>
          <w:szCs w:val="24"/>
        </w:rPr>
        <w:t xml:space="preserve">centre programs </w:t>
      </w:r>
      <w:r w:rsidRPr="002156C6">
        <w:rPr>
          <w:rFonts w:cstheme="minorHAnsi"/>
          <w:sz w:val="24"/>
          <w:szCs w:val="24"/>
        </w:rPr>
        <w:t xml:space="preserve">and activities can be accessed through its website via the following link: </w:t>
      </w:r>
      <w:hyperlink r:id="rId10" w:history="1">
        <w:r w:rsidRPr="002156C6">
          <w:rPr>
            <w:rStyle w:val="Hyperlink"/>
            <w:rFonts w:cstheme="minorHAnsi"/>
            <w:color w:val="auto"/>
            <w:sz w:val="24"/>
            <w:szCs w:val="24"/>
          </w:rPr>
          <w:t>www.gaserc.org</w:t>
        </w:r>
      </w:hyperlink>
      <w:r w:rsidR="005604B3" w:rsidRPr="00A7125E">
        <w:rPr>
          <w:rFonts w:eastAsia="Arial" w:cstheme="minorHAnsi"/>
          <w:b/>
          <w:iCs/>
          <w:sz w:val="24"/>
          <w:szCs w:val="24"/>
          <w:u w:val="single"/>
        </w:rPr>
        <w:br w:type="page"/>
      </w:r>
    </w:p>
    <w:p w14:paraId="2F9B3A8F" w14:textId="5E9297B9" w:rsidR="00030567" w:rsidRPr="00013D6C" w:rsidRDefault="00DE6CCD" w:rsidP="00F61639">
      <w:pPr>
        <w:spacing w:line="276" w:lineRule="auto"/>
        <w:jc w:val="center"/>
        <w:rPr>
          <w:rFonts w:cstheme="minorHAnsi"/>
          <w:b/>
          <w:bCs/>
          <w:color w:val="4472C4" w:themeColor="accent1"/>
          <w:sz w:val="28"/>
          <w:szCs w:val="28"/>
          <w:u w:val="single"/>
        </w:rPr>
      </w:pPr>
      <w:r w:rsidRPr="00013D6C">
        <w:rPr>
          <w:rFonts w:cstheme="minorHAnsi"/>
          <w:b/>
          <w:bCs/>
          <w:color w:val="4472C4" w:themeColor="accent1"/>
          <w:sz w:val="28"/>
          <w:szCs w:val="28"/>
          <w:u w:val="single"/>
        </w:rPr>
        <w:lastRenderedPageBreak/>
        <w:t xml:space="preserve">Section </w:t>
      </w:r>
      <w:r w:rsidR="00030567" w:rsidRPr="00013D6C">
        <w:rPr>
          <w:rFonts w:cstheme="minorHAnsi"/>
          <w:b/>
          <w:bCs/>
          <w:color w:val="4472C4" w:themeColor="accent1"/>
          <w:sz w:val="28"/>
          <w:szCs w:val="28"/>
          <w:u w:val="single"/>
        </w:rPr>
        <w:t xml:space="preserve">2: </w:t>
      </w:r>
      <w:r w:rsidR="000E381E" w:rsidRPr="00013D6C">
        <w:rPr>
          <w:rFonts w:cstheme="minorHAnsi"/>
          <w:b/>
          <w:bCs/>
          <w:color w:val="4472C4" w:themeColor="accent1"/>
          <w:sz w:val="28"/>
          <w:szCs w:val="28"/>
          <w:u w:val="single"/>
        </w:rPr>
        <w:t>Project</w:t>
      </w:r>
      <w:r w:rsidR="00030567" w:rsidRPr="00013D6C">
        <w:rPr>
          <w:rFonts w:cstheme="minorHAnsi"/>
          <w:b/>
          <w:bCs/>
          <w:color w:val="4472C4" w:themeColor="accent1"/>
          <w:sz w:val="28"/>
          <w:szCs w:val="28"/>
          <w:u w:val="single"/>
        </w:rPr>
        <w:t xml:space="preserve"> Description</w:t>
      </w:r>
    </w:p>
    <w:p w14:paraId="4C0F80BF" w14:textId="77777777" w:rsidR="00030567" w:rsidRPr="004B534B" w:rsidRDefault="00030567" w:rsidP="000E7EEE">
      <w:pPr>
        <w:spacing w:line="276" w:lineRule="auto"/>
        <w:jc w:val="both"/>
        <w:rPr>
          <w:rFonts w:cstheme="minorHAnsi"/>
          <w:sz w:val="24"/>
          <w:szCs w:val="24"/>
          <w:rtl/>
          <w:lang w:val="en"/>
        </w:rPr>
      </w:pPr>
    </w:p>
    <w:tbl>
      <w:tblPr>
        <w:tblStyle w:val="GridTable1Light-Accent1"/>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1700"/>
      </w:tblGrid>
      <w:tr w:rsidR="00580A2E" w:rsidRPr="004B534B" w14:paraId="689F46C2" w14:textId="6CE912C3" w:rsidTr="00013D6C">
        <w:trPr>
          <w:cnfStyle w:val="100000000000" w:firstRow="1" w:lastRow="0" w:firstColumn="0" w:lastColumn="0" w:oddVBand="0" w:evenVBand="0" w:oddHBand="0" w:evenHBand="0" w:firstRowFirstColumn="0" w:firstRowLastColumn="0" w:lastRowFirstColumn="0" w:lastRowLastColumn="0"/>
          <w:trHeight w:val="1020"/>
          <w:jc w:val="center"/>
        </w:trPr>
        <w:tc>
          <w:tcPr>
            <w:cnfStyle w:val="001000000000" w:firstRow="0" w:lastRow="0" w:firstColumn="1" w:lastColumn="0" w:oddVBand="0" w:evenVBand="0" w:oddHBand="0" w:evenHBand="0" w:firstRowFirstColumn="0" w:firstRowLastColumn="0" w:lastRowFirstColumn="0" w:lastRowLastColumn="0"/>
            <w:tcW w:w="7316" w:type="dxa"/>
            <w:tcBorders>
              <w:bottom w:val="none" w:sz="0" w:space="0" w:color="auto"/>
            </w:tcBorders>
            <w:shd w:val="clear" w:color="auto" w:fill="F7CAAC" w:themeFill="accent2" w:themeFillTint="66"/>
            <w:vAlign w:val="center"/>
          </w:tcPr>
          <w:p w14:paraId="2F5846C2" w14:textId="4FD88D8A" w:rsidR="005604B3" w:rsidRPr="00013D6C" w:rsidRDefault="00B66812" w:rsidP="00013D6C">
            <w:pPr>
              <w:rPr>
                <w:rFonts w:ascii="Calibri" w:eastAsia="Calibri" w:hAnsi="Calibri" w:cs="Arial"/>
                <w:sz w:val="24"/>
                <w:szCs w:val="24"/>
                <w:lang w:val="en-US"/>
              </w:rPr>
            </w:pPr>
            <w:r w:rsidRPr="00B66812">
              <w:rPr>
                <w:rFonts w:ascii="Calibri" w:eastAsia="Calibri" w:hAnsi="Calibri" w:cs="Arial"/>
                <w:sz w:val="24"/>
                <w:szCs w:val="24"/>
                <w:lang w:val="en-US"/>
              </w:rPr>
              <w:t>Strategies for Teaching and Learning English at the Middle School Level</w:t>
            </w:r>
          </w:p>
        </w:tc>
        <w:tc>
          <w:tcPr>
            <w:tcW w:w="1700" w:type="dxa"/>
            <w:tcBorders>
              <w:bottom w:val="none" w:sz="0" w:space="0" w:color="auto"/>
            </w:tcBorders>
            <w:shd w:val="clear" w:color="auto" w:fill="F7CAAC" w:themeFill="accent2" w:themeFillTint="66"/>
            <w:vAlign w:val="center"/>
          </w:tcPr>
          <w:p w14:paraId="4481B9E7" w14:textId="71BF32D6" w:rsidR="005A3723" w:rsidRPr="008C63FA" w:rsidRDefault="000E381E" w:rsidP="005047D4">
            <w:pPr>
              <w:spacing w:line="276" w:lineRule="auto"/>
              <w:cnfStyle w:val="100000000000" w:firstRow="1" w:lastRow="0" w:firstColumn="0" w:lastColumn="0" w:oddVBand="0" w:evenVBand="0" w:oddHBand="0" w:evenHBand="0" w:firstRowFirstColumn="0" w:firstRowLastColumn="0" w:lastRowFirstColumn="0" w:lastRowLastColumn="0"/>
              <w:rPr>
                <w:rFonts w:eastAsia="Cambria" w:cstheme="minorHAnsi"/>
                <w:sz w:val="24"/>
                <w:szCs w:val="24"/>
              </w:rPr>
            </w:pPr>
            <w:r>
              <w:rPr>
                <w:rFonts w:eastAsia="Cambria" w:cstheme="minorHAnsi"/>
                <w:sz w:val="24"/>
                <w:szCs w:val="24"/>
              </w:rPr>
              <w:t>Project</w:t>
            </w:r>
            <w:r w:rsidR="005A3723" w:rsidRPr="008C63FA">
              <w:rPr>
                <w:rFonts w:eastAsia="Cambria" w:cstheme="minorHAnsi"/>
                <w:sz w:val="24"/>
                <w:szCs w:val="24"/>
              </w:rPr>
              <w:t xml:space="preserve"> </w:t>
            </w:r>
            <w:r w:rsidR="00072E2C" w:rsidRPr="008C63FA">
              <w:rPr>
                <w:rFonts w:eastAsia="Cambria" w:cstheme="minorHAnsi"/>
                <w:sz w:val="24"/>
                <w:szCs w:val="24"/>
              </w:rPr>
              <w:t>Title</w:t>
            </w:r>
          </w:p>
        </w:tc>
      </w:tr>
      <w:tr w:rsidR="00580A2E" w:rsidRPr="004B534B" w14:paraId="1F1951FA" w14:textId="3FC59E85" w:rsidTr="00616A0F">
        <w:trPr>
          <w:trHeight w:val="7483"/>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59435AAD" w14:textId="24C08343" w:rsidR="00B66812" w:rsidRPr="00B66812" w:rsidRDefault="00B66812" w:rsidP="00B66812">
            <w:pPr>
              <w:spacing w:after="120" w:line="276" w:lineRule="auto"/>
              <w:jc w:val="both"/>
              <w:rPr>
                <w:rFonts w:eastAsia="Cambria" w:cstheme="minorHAnsi"/>
                <w:b w:val="0"/>
                <w:bCs w:val="0"/>
                <w:sz w:val="24"/>
                <w:szCs w:val="24"/>
              </w:rPr>
            </w:pPr>
            <w:r w:rsidRPr="00B66812">
              <w:rPr>
                <w:rFonts w:eastAsia="Cambria" w:cstheme="minorHAnsi"/>
                <w:b w:val="0"/>
                <w:bCs w:val="0"/>
                <w:sz w:val="24"/>
                <w:szCs w:val="24"/>
              </w:rPr>
              <w:t xml:space="preserve">This program builds on the </w:t>
            </w:r>
            <w:r>
              <w:rPr>
                <w:rFonts w:eastAsia="Cambria" w:cstheme="minorHAnsi"/>
                <w:b w:val="0"/>
                <w:bCs w:val="0"/>
                <w:sz w:val="24"/>
                <w:szCs w:val="24"/>
              </w:rPr>
              <w:t>outcomes</w:t>
            </w:r>
            <w:r w:rsidRPr="00B66812">
              <w:rPr>
                <w:rFonts w:eastAsia="Cambria" w:cstheme="minorHAnsi"/>
                <w:b w:val="0"/>
                <w:bCs w:val="0"/>
                <w:sz w:val="24"/>
                <w:szCs w:val="24"/>
              </w:rPr>
              <w:t xml:space="preserve"> of the previous financial cycle’s program on teaching and learning English at the primary school level. The current program focuses on middle school students, a critical transitional stage in a student’s educational journey, where learners deepen their understanding of the English language and advance their foundational skills into more complex competencies. These skills enable students to communicate effectively and better comprehend linguistic content.</w:t>
            </w:r>
          </w:p>
          <w:p w14:paraId="328120BE" w14:textId="5FE7FC8F" w:rsidR="00B66812" w:rsidRPr="00B66812" w:rsidRDefault="00B66812" w:rsidP="00B66812">
            <w:pPr>
              <w:spacing w:after="120" w:line="276" w:lineRule="auto"/>
              <w:jc w:val="both"/>
              <w:rPr>
                <w:rFonts w:eastAsia="Cambria" w:cstheme="minorHAnsi"/>
                <w:b w:val="0"/>
                <w:bCs w:val="0"/>
                <w:sz w:val="24"/>
                <w:szCs w:val="24"/>
              </w:rPr>
            </w:pPr>
            <w:r w:rsidRPr="00B66812">
              <w:rPr>
                <w:rFonts w:eastAsia="Cambria" w:cstheme="minorHAnsi"/>
                <w:b w:val="0"/>
                <w:bCs w:val="0"/>
                <w:sz w:val="24"/>
                <w:szCs w:val="24"/>
              </w:rPr>
              <w:t xml:space="preserve">This stage requires advanced teaching strategies that align with the academic development of students at this age, as well as the psychological and cognitive changes they experience. Educational strategies at this level should emphasize fostering students' interest in the English language through realistic and interactive </w:t>
            </w:r>
            <w:r w:rsidR="00F0093F">
              <w:rPr>
                <w:rFonts w:eastAsia="Cambria" w:cstheme="minorHAnsi"/>
                <w:b w:val="0"/>
                <w:bCs w:val="0"/>
                <w:sz w:val="24"/>
                <w:szCs w:val="24"/>
              </w:rPr>
              <w:t>experiences</w:t>
            </w:r>
            <w:r w:rsidRPr="00B66812">
              <w:rPr>
                <w:rFonts w:eastAsia="Cambria" w:cstheme="minorHAnsi"/>
                <w:b w:val="0"/>
                <w:bCs w:val="0"/>
                <w:sz w:val="24"/>
                <w:szCs w:val="24"/>
              </w:rPr>
              <w:t xml:space="preserve"> that develop the linguistic skills needed for real-life contexts.</w:t>
            </w:r>
          </w:p>
          <w:p w14:paraId="7CFD5E58" w14:textId="14C17A96" w:rsidR="005604B3" w:rsidRPr="00684266" w:rsidRDefault="00B66812" w:rsidP="00B66812">
            <w:pPr>
              <w:spacing w:after="120" w:line="276" w:lineRule="auto"/>
              <w:jc w:val="both"/>
              <w:rPr>
                <w:rFonts w:eastAsia="Cambria" w:cstheme="minorHAnsi"/>
                <w:b w:val="0"/>
                <w:bCs w:val="0"/>
                <w:sz w:val="24"/>
                <w:szCs w:val="24"/>
                <w:rtl/>
              </w:rPr>
            </w:pPr>
            <w:r w:rsidRPr="00B66812">
              <w:rPr>
                <w:rFonts w:eastAsia="Cambria" w:cstheme="minorHAnsi"/>
                <w:b w:val="0"/>
                <w:bCs w:val="0"/>
                <w:sz w:val="24"/>
                <w:szCs w:val="24"/>
              </w:rPr>
              <w:t>The program emphasizes the development of modern teaching strategies that encourage active student participation and effective use of the English language in diverse contexts. Additionally, it highlights the integration of technology to enhance the English language learning experience at the middle school level. The program aims to equip English teachers with innovative teaching skills and methods based on global best practices in this field</w:t>
            </w:r>
            <w:r w:rsidR="00684266" w:rsidRPr="00684266">
              <w:rPr>
                <w:rFonts w:eastAsia="Cambria" w:cstheme="minorHAnsi"/>
                <w:b w:val="0"/>
                <w:bCs w:val="0"/>
                <w:sz w:val="24"/>
                <w:szCs w:val="24"/>
              </w:rPr>
              <w:t>.</w:t>
            </w:r>
          </w:p>
        </w:tc>
        <w:tc>
          <w:tcPr>
            <w:tcW w:w="1700" w:type="dxa"/>
            <w:shd w:val="clear" w:color="auto" w:fill="F7CAAC" w:themeFill="accent2" w:themeFillTint="66"/>
            <w:vAlign w:val="center"/>
          </w:tcPr>
          <w:p w14:paraId="1B5F38B9" w14:textId="6C10D36C"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E7EEE" w:rsidRPr="004B534B">
              <w:rPr>
                <w:rFonts w:eastAsia="Cambria" w:cstheme="minorHAnsi"/>
                <w:b/>
                <w:bCs/>
                <w:sz w:val="24"/>
                <w:szCs w:val="24"/>
              </w:rPr>
              <w:t xml:space="preserve"> </w:t>
            </w:r>
            <w:r w:rsidR="00072E2C" w:rsidRPr="004B534B">
              <w:rPr>
                <w:rFonts w:eastAsia="Cambria" w:cstheme="minorHAnsi"/>
                <w:b/>
                <w:bCs/>
                <w:sz w:val="24"/>
                <w:szCs w:val="24"/>
              </w:rPr>
              <w:t>Descriptio</w:t>
            </w:r>
            <w:r w:rsidR="000E7EEE" w:rsidRPr="004B534B">
              <w:rPr>
                <w:rFonts w:eastAsia="Cambria" w:cstheme="minorHAnsi"/>
                <w:b/>
                <w:bCs/>
                <w:sz w:val="24"/>
                <w:szCs w:val="24"/>
              </w:rPr>
              <w:t>n</w:t>
            </w:r>
          </w:p>
        </w:tc>
      </w:tr>
      <w:tr w:rsidR="00580A2E" w:rsidRPr="004B534B" w14:paraId="31462038" w14:textId="2F0FD3F8" w:rsidTr="00616A0F">
        <w:trPr>
          <w:trHeight w:val="277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46CCC442" w14:textId="77777777" w:rsidR="00F0093F" w:rsidRPr="00F0093F" w:rsidRDefault="00F0093F" w:rsidP="00616A0F">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F0093F">
              <w:rPr>
                <w:rFonts w:cstheme="minorHAnsi"/>
                <w:b w:val="0"/>
                <w:bCs w:val="0"/>
                <w:szCs w:val="24"/>
                <w:lang w:bidi="ar-EG"/>
              </w:rPr>
              <w:t>Develop strategies for teaching and learning English for middle school students</w:t>
            </w:r>
            <w:r w:rsidRPr="00F0093F">
              <w:rPr>
                <w:rFonts w:cstheme="minorHAnsi"/>
                <w:b w:val="0"/>
                <w:bCs w:val="0"/>
                <w:szCs w:val="24"/>
                <w:rtl/>
                <w:lang w:bidi="ar-EG"/>
              </w:rPr>
              <w:t>.</w:t>
            </w:r>
          </w:p>
          <w:p w14:paraId="3891FE54" w14:textId="77777777" w:rsidR="00F0093F" w:rsidRPr="00F0093F" w:rsidRDefault="00F0093F" w:rsidP="00616A0F">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F0093F">
              <w:rPr>
                <w:rFonts w:cstheme="minorHAnsi"/>
                <w:b w:val="0"/>
                <w:bCs w:val="0"/>
                <w:szCs w:val="24"/>
                <w:lang w:bidi="ar-EG"/>
              </w:rPr>
              <w:t>Enhance the skills of middle school English teachers to meet the educational needs of students at this level</w:t>
            </w:r>
            <w:r w:rsidRPr="00F0093F">
              <w:rPr>
                <w:rFonts w:cstheme="minorHAnsi"/>
                <w:b w:val="0"/>
                <w:bCs w:val="0"/>
                <w:szCs w:val="24"/>
                <w:rtl/>
                <w:lang w:bidi="ar-EG"/>
              </w:rPr>
              <w:t>.</w:t>
            </w:r>
          </w:p>
          <w:p w14:paraId="414C903C" w14:textId="07ACB698" w:rsidR="00AC6AFD" w:rsidRPr="00616A0F" w:rsidRDefault="00F0093F" w:rsidP="00616A0F">
            <w:pPr>
              <w:pStyle w:val="ListParagraph"/>
              <w:numPr>
                <w:ilvl w:val="0"/>
                <w:numId w:val="10"/>
              </w:numPr>
              <w:bidi w:val="0"/>
              <w:spacing w:after="120" w:line="259" w:lineRule="auto"/>
              <w:ind w:left="470" w:hanging="357"/>
              <w:contextualSpacing w:val="0"/>
              <w:jc w:val="left"/>
              <w:rPr>
                <w:rFonts w:cstheme="minorHAnsi"/>
                <w:b w:val="0"/>
                <w:bCs w:val="0"/>
                <w:szCs w:val="24"/>
                <w:lang w:bidi="ar-EG"/>
              </w:rPr>
            </w:pPr>
            <w:r w:rsidRPr="00F0093F">
              <w:rPr>
                <w:rFonts w:cstheme="minorHAnsi"/>
                <w:b w:val="0"/>
                <w:bCs w:val="0"/>
                <w:szCs w:val="24"/>
                <w:lang w:bidi="ar-EG"/>
              </w:rPr>
              <w:t>Strengthen middle school students’ ability to use English in various life and academic contexts</w:t>
            </w:r>
            <w:r w:rsidR="00684266" w:rsidRPr="00684266">
              <w:rPr>
                <w:rFonts w:cs="Calibri"/>
                <w:b w:val="0"/>
                <w:bCs w:val="0"/>
                <w:szCs w:val="24"/>
                <w:rtl/>
                <w:lang w:bidi="ar-EG"/>
              </w:rPr>
              <w:t>.</w:t>
            </w:r>
          </w:p>
        </w:tc>
        <w:tc>
          <w:tcPr>
            <w:tcW w:w="1700" w:type="dxa"/>
            <w:shd w:val="clear" w:color="auto" w:fill="F7CAAC" w:themeFill="accent2" w:themeFillTint="66"/>
            <w:vAlign w:val="center"/>
          </w:tcPr>
          <w:p w14:paraId="0D43A4DE" w14:textId="76AF320E" w:rsidR="00072E2C" w:rsidRPr="004B534B" w:rsidRDefault="000E381E"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Pr>
                <w:rFonts w:eastAsia="Cambria" w:cstheme="minorHAnsi"/>
                <w:b/>
                <w:bCs/>
                <w:sz w:val="24"/>
                <w:szCs w:val="24"/>
              </w:rPr>
              <w:t>Project</w:t>
            </w:r>
            <w:r w:rsidR="00072E2C" w:rsidRPr="004B534B">
              <w:rPr>
                <w:rFonts w:eastAsia="Cambria" w:cstheme="minorHAnsi"/>
                <w:b/>
                <w:bCs/>
                <w:sz w:val="24"/>
                <w:szCs w:val="24"/>
              </w:rPr>
              <w:t xml:space="preserve"> Objectives</w:t>
            </w:r>
          </w:p>
        </w:tc>
      </w:tr>
      <w:tr w:rsidR="00580A2E" w:rsidRPr="004B534B" w14:paraId="1239F652" w14:textId="77188EF8" w:rsidTr="00013D6C">
        <w:trPr>
          <w:trHeight w:val="154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7B32E270" w14:textId="77777777" w:rsidR="005A57AC" w:rsidRPr="005A57AC" w:rsidRDefault="005A57AC" w:rsidP="005A57AC">
            <w:pPr>
              <w:pStyle w:val="ListParagraph"/>
              <w:numPr>
                <w:ilvl w:val="0"/>
                <w:numId w:val="10"/>
              </w:numPr>
              <w:bidi w:val="0"/>
              <w:spacing w:after="120"/>
              <w:ind w:left="470" w:hanging="357"/>
              <w:contextualSpacing w:val="0"/>
              <w:jc w:val="left"/>
              <w:rPr>
                <w:rFonts w:cstheme="minorHAnsi"/>
                <w:b w:val="0"/>
                <w:bCs w:val="0"/>
                <w:szCs w:val="24"/>
                <w:lang w:bidi="ar-EG"/>
              </w:rPr>
            </w:pPr>
            <w:r w:rsidRPr="005A57AC">
              <w:rPr>
                <w:rFonts w:cstheme="minorHAnsi"/>
                <w:b w:val="0"/>
                <w:bCs w:val="0"/>
                <w:szCs w:val="24"/>
                <w:lang w:bidi="ar-EG"/>
              </w:rPr>
              <w:t>Specialists in developing English language curricula</w:t>
            </w:r>
            <w:r w:rsidRPr="005A57AC">
              <w:rPr>
                <w:rFonts w:cstheme="minorHAnsi"/>
                <w:b w:val="0"/>
                <w:bCs w:val="0"/>
                <w:szCs w:val="24"/>
                <w:rtl/>
                <w:lang w:bidi="ar-EG"/>
              </w:rPr>
              <w:t>.</w:t>
            </w:r>
          </w:p>
          <w:p w14:paraId="6A25E669" w14:textId="77777777" w:rsidR="005A57AC" w:rsidRPr="005A57AC" w:rsidRDefault="005A57AC" w:rsidP="005A57AC">
            <w:pPr>
              <w:pStyle w:val="ListParagraph"/>
              <w:numPr>
                <w:ilvl w:val="0"/>
                <w:numId w:val="10"/>
              </w:numPr>
              <w:bidi w:val="0"/>
              <w:spacing w:after="120"/>
              <w:ind w:left="470" w:hanging="357"/>
              <w:contextualSpacing w:val="0"/>
              <w:jc w:val="left"/>
              <w:rPr>
                <w:rFonts w:cstheme="minorHAnsi"/>
                <w:b w:val="0"/>
                <w:bCs w:val="0"/>
                <w:szCs w:val="24"/>
                <w:lang w:bidi="ar-EG"/>
              </w:rPr>
            </w:pPr>
            <w:r w:rsidRPr="005A57AC">
              <w:rPr>
                <w:rFonts w:cstheme="minorHAnsi"/>
                <w:b w:val="0"/>
                <w:bCs w:val="0"/>
                <w:szCs w:val="24"/>
                <w:lang w:bidi="ar-EG"/>
              </w:rPr>
              <w:t>Supervisors of English language teaching at the middle school level</w:t>
            </w:r>
            <w:r w:rsidRPr="005A57AC">
              <w:rPr>
                <w:rFonts w:cstheme="minorHAnsi"/>
                <w:b w:val="0"/>
                <w:bCs w:val="0"/>
                <w:szCs w:val="24"/>
                <w:rtl/>
                <w:lang w:bidi="ar-EG"/>
              </w:rPr>
              <w:t>.</w:t>
            </w:r>
          </w:p>
          <w:p w14:paraId="245955B6" w14:textId="436FBF87" w:rsidR="00AC6AFD" w:rsidRPr="005A57AC" w:rsidRDefault="005A57AC" w:rsidP="005A57AC">
            <w:pPr>
              <w:pStyle w:val="ListParagraph"/>
              <w:numPr>
                <w:ilvl w:val="0"/>
                <w:numId w:val="10"/>
              </w:numPr>
              <w:bidi w:val="0"/>
              <w:spacing w:after="120"/>
              <w:ind w:left="470" w:hanging="357"/>
              <w:contextualSpacing w:val="0"/>
              <w:jc w:val="left"/>
              <w:rPr>
                <w:rFonts w:cstheme="minorHAnsi"/>
                <w:b w:val="0"/>
                <w:bCs w:val="0"/>
                <w:szCs w:val="24"/>
                <w:rtl/>
                <w:lang w:bidi="ar-EG"/>
              </w:rPr>
            </w:pPr>
            <w:r w:rsidRPr="005A57AC">
              <w:rPr>
                <w:rFonts w:cstheme="minorHAnsi"/>
                <w:b w:val="0"/>
                <w:bCs w:val="0"/>
                <w:szCs w:val="24"/>
                <w:lang w:bidi="ar-EG"/>
              </w:rPr>
              <w:t>English language teachers in middle schools.</w:t>
            </w:r>
          </w:p>
        </w:tc>
        <w:tc>
          <w:tcPr>
            <w:tcW w:w="1700" w:type="dxa"/>
            <w:shd w:val="clear" w:color="auto" w:fill="F7CAAC" w:themeFill="accent2" w:themeFillTint="66"/>
            <w:vAlign w:val="center"/>
          </w:tcPr>
          <w:p w14:paraId="0431B463" w14:textId="35E10E07"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 xml:space="preserve">Target </w:t>
            </w:r>
            <w:r w:rsidR="005604B3">
              <w:rPr>
                <w:rFonts w:eastAsia="Cambria" w:cstheme="minorHAnsi"/>
                <w:b/>
                <w:bCs/>
                <w:sz w:val="24"/>
                <w:szCs w:val="24"/>
              </w:rPr>
              <w:t>Groups</w:t>
            </w:r>
          </w:p>
        </w:tc>
      </w:tr>
      <w:tr w:rsidR="00580A2E" w:rsidRPr="004B534B" w14:paraId="0A0D7A1D" w14:textId="01E1E9D9" w:rsidTr="00616A0F">
        <w:trPr>
          <w:trHeight w:val="362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528D8F6B" w14:textId="75DD412F" w:rsidR="005A57AC" w:rsidRPr="005A57AC" w:rsidRDefault="005A57AC" w:rsidP="005A57AC">
            <w:pPr>
              <w:pStyle w:val="ListParagraph"/>
              <w:numPr>
                <w:ilvl w:val="0"/>
                <w:numId w:val="19"/>
              </w:numPr>
              <w:bidi w:val="0"/>
              <w:spacing w:after="120" w:line="259" w:lineRule="auto"/>
              <w:ind w:left="472"/>
              <w:contextualSpacing w:val="0"/>
              <w:jc w:val="left"/>
              <w:rPr>
                <w:rFonts w:cstheme="minorHAnsi"/>
                <w:b w:val="0"/>
                <w:bCs w:val="0"/>
                <w:szCs w:val="24"/>
                <w:lang w:bidi="ar-EG"/>
              </w:rPr>
            </w:pPr>
            <w:r w:rsidRPr="005A57AC">
              <w:rPr>
                <w:rFonts w:cstheme="minorHAnsi"/>
                <w:b w:val="0"/>
                <w:bCs w:val="0"/>
                <w:szCs w:val="24"/>
                <w:lang w:bidi="ar-EG"/>
              </w:rPr>
              <w:lastRenderedPageBreak/>
              <w:t xml:space="preserve">Review the study conducted by </w:t>
            </w:r>
            <w:r>
              <w:rPr>
                <w:rFonts w:cstheme="minorHAnsi"/>
                <w:b w:val="0"/>
                <w:bCs w:val="0"/>
                <w:szCs w:val="24"/>
                <w:lang w:bidi="ar-EG"/>
              </w:rPr>
              <w:t>GASERC</w:t>
            </w:r>
            <w:r w:rsidRPr="005A57AC">
              <w:rPr>
                <w:rFonts w:cstheme="minorHAnsi"/>
                <w:b w:val="0"/>
                <w:bCs w:val="0"/>
                <w:szCs w:val="24"/>
                <w:lang w:bidi="ar-EG"/>
              </w:rPr>
              <w:t xml:space="preserve"> on teaching and learning English at the primary school level</w:t>
            </w:r>
            <w:r w:rsidRPr="005A57AC">
              <w:rPr>
                <w:rFonts w:cstheme="minorHAnsi"/>
                <w:b w:val="0"/>
                <w:bCs w:val="0"/>
                <w:szCs w:val="24"/>
                <w:rtl/>
                <w:lang w:bidi="ar-EG"/>
              </w:rPr>
              <w:t>.</w:t>
            </w:r>
          </w:p>
          <w:p w14:paraId="1BC3ECDE" w14:textId="77777777" w:rsidR="005A57AC" w:rsidRPr="005A57AC" w:rsidRDefault="005A57AC" w:rsidP="005A57AC">
            <w:pPr>
              <w:pStyle w:val="ListParagraph"/>
              <w:numPr>
                <w:ilvl w:val="0"/>
                <w:numId w:val="19"/>
              </w:numPr>
              <w:bidi w:val="0"/>
              <w:spacing w:after="120" w:line="259" w:lineRule="auto"/>
              <w:ind w:left="472"/>
              <w:contextualSpacing w:val="0"/>
              <w:jc w:val="left"/>
              <w:rPr>
                <w:rFonts w:cstheme="minorHAnsi"/>
                <w:b w:val="0"/>
                <w:bCs w:val="0"/>
                <w:szCs w:val="24"/>
                <w:lang w:bidi="ar-EG"/>
              </w:rPr>
            </w:pPr>
            <w:r w:rsidRPr="005A57AC">
              <w:rPr>
                <w:rFonts w:cstheme="minorHAnsi"/>
                <w:b w:val="0"/>
                <w:bCs w:val="0"/>
                <w:szCs w:val="24"/>
                <w:lang w:bidi="ar-EG"/>
              </w:rPr>
              <w:t>Conduct an evaluative study on the strategies used in member states for teaching English to middle school students and explore ways to improve them based on global best practices in the field</w:t>
            </w:r>
            <w:r w:rsidRPr="005A57AC">
              <w:rPr>
                <w:rFonts w:cstheme="minorHAnsi"/>
                <w:b w:val="0"/>
                <w:bCs w:val="0"/>
                <w:szCs w:val="24"/>
                <w:rtl/>
                <w:lang w:bidi="ar-EG"/>
              </w:rPr>
              <w:t>.</w:t>
            </w:r>
          </w:p>
          <w:p w14:paraId="4662B0D4" w14:textId="77777777" w:rsidR="005A57AC" w:rsidRPr="005A57AC" w:rsidRDefault="005A57AC" w:rsidP="005A57AC">
            <w:pPr>
              <w:pStyle w:val="ListParagraph"/>
              <w:numPr>
                <w:ilvl w:val="0"/>
                <w:numId w:val="19"/>
              </w:numPr>
              <w:bidi w:val="0"/>
              <w:spacing w:after="120" w:line="259" w:lineRule="auto"/>
              <w:ind w:left="472"/>
              <w:contextualSpacing w:val="0"/>
              <w:jc w:val="left"/>
              <w:rPr>
                <w:rFonts w:cstheme="minorHAnsi"/>
                <w:b w:val="0"/>
                <w:bCs w:val="0"/>
                <w:szCs w:val="24"/>
                <w:lang w:bidi="ar-EG"/>
              </w:rPr>
            </w:pPr>
            <w:r w:rsidRPr="005A57AC">
              <w:rPr>
                <w:rFonts w:cstheme="minorHAnsi"/>
                <w:b w:val="0"/>
                <w:bCs w:val="0"/>
                <w:szCs w:val="24"/>
                <w:lang w:bidi="ar-EG"/>
              </w:rPr>
              <w:t>Develop a training guide for teachers on effective strategies for teaching English to middle school students</w:t>
            </w:r>
            <w:r w:rsidRPr="005A57AC">
              <w:rPr>
                <w:rFonts w:cstheme="minorHAnsi"/>
                <w:b w:val="0"/>
                <w:bCs w:val="0"/>
                <w:szCs w:val="24"/>
                <w:rtl/>
                <w:lang w:bidi="ar-EG"/>
              </w:rPr>
              <w:t>.</w:t>
            </w:r>
          </w:p>
          <w:p w14:paraId="088FA72F" w14:textId="532686FD" w:rsidR="005604B3" w:rsidRPr="000144EC" w:rsidRDefault="005A57AC" w:rsidP="005A57AC">
            <w:pPr>
              <w:pStyle w:val="ListParagraph"/>
              <w:numPr>
                <w:ilvl w:val="0"/>
                <w:numId w:val="19"/>
              </w:numPr>
              <w:bidi w:val="0"/>
              <w:spacing w:after="120" w:line="259" w:lineRule="auto"/>
              <w:ind w:left="472"/>
              <w:contextualSpacing w:val="0"/>
              <w:jc w:val="left"/>
              <w:rPr>
                <w:rFonts w:cstheme="minorHAnsi"/>
                <w:b w:val="0"/>
                <w:bCs w:val="0"/>
                <w:szCs w:val="24"/>
                <w:rtl/>
                <w:lang w:bidi="ar-EG"/>
              </w:rPr>
            </w:pPr>
            <w:r w:rsidRPr="005A57AC">
              <w:rPr>
                <w:rFonts w:cstheme="minorHAnsi"/>
                <w:b w:val="0"/>
                <w:bCs w:val="0"/>
                <w:szCs w:val="24"/>
                <w:lang w:bidi="ar-EG"/>
              </w:rPr>
              <w:t>Organize a training workshop on designing and implementing effective strategies for teaching English at the middle school level</w:t>
            </w:r>
            <w:r w:rsidR="000144EC" w:rsidRPr="000144EC">
              <w:rPr>
                <w:rFonts w:cstheme="minorHAnsi"/>
                <w:b w:val="0"/>
                <w:bCs w:val="0"/>
                <w:szCs w:val="24"/>
                <w:lang w:bidi="ar-EG"/>
              </w:rPr>
              <w:t>.</w:t>
            </w:r>
          </w:p>
        </w:tc>
        <w:tc>
          <w:tcPr>
            <w:tcW w:w="1700" w:type="dxa"/>
            <w:shd w:val="clear" w:color="auto" w:fill="F7CAAC" w:themeFill="accent2" w:themeFillTint="66"/>
            <w:vAlign w:val="center"/>
          </w:tcPr>
          <w:p w14:paraId="52D4DFEE" w14:textId="3FA6C735" w:rsidR="00580A2E"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Activities</w:t>
            </w:r>
          </w:p>
        </w:tc>
      </w:tr>
      <w:tr w:rsidR="00580A2E" w:rsidRPr="004B534B" w14:paraId="23B9225C" w14:textId="4B9F8CD9" w:rsidTr="00616A0F">
        <w:trPr>
          <w:trHeight w:val="2608"/>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5C561030" w14:textId="77777777" w:rsidR="005A57AC" w:rsidRPr="005A57AC" w:rsidRDefault="005A57AC" w:rsidP="005A57AC">
            <w:pPr>
              <w:pStyle w:val="ListParagraph"/>
              <w:numPr>
                <w:ilvl w:val="0"/>
                <w:numId w:val="22"/>
              </w:numPr>
              <w:bidi w:val="0"/>
              <w:spacing w:after="120" w:line="259" w:lineRule="auto"/>
              <w:ind w:left="472"/>
              <w:contextualSpacing w:val="0"/>
              <w:jc w:val="left"/>
              <w:rPr>
                <w:rFonts w:cstheme="minorHAnsi"/>
                <w:b w:val="0"/>
                <w:bCs w:val="0"/>
                <w:szCs w:val="24"/>
                <w:lang w:bidi="ar-EG"/>
              </w:rPr>
            </w:pPr>
            <w:bookmarkStart w:id="1" w:name="_Hlk188872314"/>
            <w:r w:rsidRPr="005A57AC">
              <w:rPr>
                <w:rFonts w:cstheme="minorHAnsi"/>
                <w:b w:val="0"/>
                <w:bCs w:val="0"/>
                <w:szCs w:val="24"/>
                <w:lang w:bidi="ar-EG"/>
              </w:rPr>
              <w:t>An evaluative study of English teaching strategies at the middle school level in member states, along with recommendations for their development based on global best practices</w:t>
            </w:r>
            <w:r w:rsidRPr="005A57AC">
              <w:rPr>
                <w:rFonts w:cstheme="minorHAnsi"/>
                <w:b w:val="0"/>
                <w:bCs w:val="0"/>
                <w:szCs w:val="24"/>
                <w:rtl/>
                <w:lang w:bidi="ar-EG"/>
              </w:rPr>
              <w:t>.</w:t>
            </w:r>
          </w:p>
          <w:p w14:paraId="6CB7EDB5" w14:textId="77777777" w:rsidR="005A57AC" w:rsidRPr="005A57AC" w:rsidRDefault="005A57AC" w:rsidP="005A57AC">
            <w:pPr>
              <w:pStyle w:val="ListParagraph"/>
              <w:numPr>
                <w:ilvl w:val="0"/>
                <w:numId w:val="22"/>
              </w:numPr>
              <w:bidi w:val="0"/>
              <w:spacing w:after="120" w:line="259" w:lineRule="auto"/>
              <w:ind w:left="472"/>
              <w:contextualSpacing w:val="0"/>
              <w:jc w:val="left"/>
              <w:rPr>
                <w:rFonts w:cstheme="minorHAnsi"/>
                <w:b w:val="0"/>
                <w:bCs w:val="0"/>
                <w:szCs w:val="24"/>
                <w:lang w:bidi="ar-EG"/>
              </w:rPr>
            </w:pPr>
            <w:r w:rsidRPr="005A57AC">
              <w:rPr>
                <w:rFonts w:cstheme="minorHAnsi"/>
                <w:b w:val="0"/>
                <w:bCs w:val="0"/>
                <w:szCs w:val="24"/>
                <w:lang w:bidi="ar-EG"/>
              </w:rPr>
              <w:t>A training guide for teachers on effective strategies for teaching English to middle school students</w:t>
            </w:r>
            <w:r w:rsidRPr="005A57AC">
              <w:rPr>
                <w:rFonts w:cstheme="minorHAnsi"/>
                <w:b w:val="0"/>
                <w:bCs w:val="0"/>
                <w:szCs w:val="24"/>
                <w:rtl/>
                <w:lang w:bidi="ar-EG"/>
              </w:rPr>
              <w:t>.</w:t>
            </w:r>
            <w:bookmarkEnd w:id="1"/>
          </w:p>
          <w:p w14:paraId="76FEB02A" w14:textId="7B27E9BC" w:rsidR="005604B3" w:rsidRPr="000144EC" w:rsidRDefault="005A57AC" w:rsidP="005A57AC">
            <w:pPr>
              <w:pStyle w:val="ListParagraph"/>
              <w:numPr>
                <w:ilvl w:val="0"/>
                <w:numId w:val="22"/>
              </w:numPr>
              <w:bidi w:val="0"/>
              <w:spacing w:after="120" w:line="259" w:lineRule="auto"/>
              <w:ind w:left="472"/>
              <w:contextualSpacing w:val="0"/>
              <w:jc w:val="left"/>
              <w:rPr>
                <w:rFonts w:cstheme="minorHAnsi"/>
                <w:b w:val="0"/>
                <w:bCs w:val="0"/>
                <w:szCs w:val="24"/>
                <w:rtl/>
                <w:lang w:bidi="ar-EG"/>
              </w:rPr>
            </w:pPr>
            <w:r w:rsidRPr="005A57AC">
              <w:rPr>
                <w:rFonts w:cstheme="minorHAnsi"/>
                <w:b w:val="0"/>
                <w:bCs w:val="0"/>
                <w:szCs w:val="24"/>
                <w:lang w:bidi="ar-EG"/>
              </w:rPr>
              <w:t xml:space="preserve">A final report summarizing the outcomes of the training </w:t>
            </w:r>
            <w:r w:rsidR="00616A0F" w:rsidRPr="005A57AC">
              <w:rPr>
                <w:rFonts w:cstheme="minorHAnsi"/>
                <w:b w:val="0"/>
                <w:bCs w:val="0"/>
                <w:szCs w:val="24"/>
                <w:lang w:bidi="ar-EG"/>
              </w:rPr>
              <w:t>workshop.</w:t>
            </w:r>
          </w:p>
        </w:tc>
        <w:tc>
          <w:tcPr>
            <w:tcW w:w="1700" w:type="dxa"/>
            <w:shd w:val="clear" w:color="auto" w:fill="F7CAAC" w:themeFill="accent2" w:themeFillTint="66"/>
            <w:vAlign w:val="center"/>
          </w:tcPr>
          <w:p w14:paraId="42EB3414" w14:textId="011CACCC" w:rsidR="00072E2C" w:rsidRPr="004B534B"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rPr>
            </w:pPr>
            <w:r w:rsidRPr="004B534B">
              <w:rPr>
                <w:rFonts w:eastAsia="Cambria" w:cstheme="minorHAnsi"/>
                <w:b/>
                <w:bCs/>
                <w:sz w:val="24"/>
                <w:szCs w:val="24"/>
              </w:rPr>
              <w:t>Outputs</w:t>
            </w:r>
          </w:p>
        </w:tc>
      </w:tr>
      <w:tr w:rsidR="00580A2E" w:rsidRPr="004B534B" w14:paraId="78A4A0FA" w14:textId="5439B589" w:rsidTr="00C43856">
        <w:trPr>
          <w:trHeight w:val="964"/>
          <w:jc w:val="center"/>
        </w:trPr>
        <w:tc>
          <w:tcPr>
            <w:cnfStyle w:val="001000000000" w:firstRow="0" w:lastRow="0" w:firstColumn="1" w:lastColumn="0" w:oddVBand="0" w:evenVBand="0" w:oddHBand="0" w:evenHBand="0" w:firstRowFirstColumn="0" w:firstRowLastColumn="0" w:lastRowFirstColumn="0" w:lastRowLastColumn="0"/>
            <w:tcW w:w="7316" w:type="dxa"/>
            <w:vAlign w:val="center"/>
          </w:tcPr>
          <w:p w14:paraId="000FC928" w14:textId="1224CBFD" w:rsidR="005604B3" w:rsidRPr="00CC5A8B" w:rsidRDefault="000144EC" w:rsidP="00CC5A8B">
            <w:pPr>
              <w:spacing w:line="256" w:lineRule="auto"/>
              <w:rPr>
                <w:rFonts w:eastAsia="Calibri" w:cstheme="minorHAnsi"/>
                <w:b w:val="0"/>
                <w:bCs w:val="0"/>
                <w:kern w:val="0"/>
                <w:sz w:val="24"/>
                <w:szCs w:val="24"/>
                <w:rtl/>
                <w:lang w:bidi="ar-KW"/>
                <w14:ligatures w14:val="none"/>
              </w:rPr>
            </w:pPr>
            <w:r>
              <w:rPr>
                <w:rFonts w:eastAsia="Calibri" w:cstheme="minorHAnsi"/>
                <w:b w:val="0"/>
                <w:bCs w:val="0"/>
                <w:kern w:val="0"/>
                <w:sz w:val="24"/>
                <w:szCs w:val="24"/>
                <w:lang w:val="en-US" w:bidi="ar-KW"/>
                <w14:ligatures w14:val="none"/>
              </w:rPr>
              <w:t>12</w:t>
            </w:r>
            <w:r w:rsidR="00E67ADF" w:rsidRPr="00426B38">
              <w:rPr>
                <w:rFonts w:eastAsia="Calibri" w:cstheme="minorHAnsi"/>
                <w:b w:val="0"/>
                <w:bCs w:val="0"/>
                <w:kern w:val="0"/>
                <w:sz w:val="24"/>
                <w:szCs w:val="24"/>
                <w:lang w:val="en-US" w:bidi="ar-KW"/>
                <w14:ligatures w14:val="none"/>
              </w:rPr>
              <w:t xml:space="preserve"> months</w:t>
            </w:r>
          </w:p>
        </w:tc>
        <w:tc>
          <w:tcPr>
            <w:tcW w:w="1700" w:type="dxa"/>
            <w:shd w:val="clear" w:color="auto" w:fill="F7CAAC" w:themeFill="accent2" w:themeFillTint="66"/>
            <w:vAlign w:val="center"/>
          </w:tcPr>
          <w:p w14:paraId="44F6338B" w14:textId="03A5557E" w:rsidR="00072E2C" w:rsidRPr="00F61639" w:rsidRDefault="00072E2C" w:rsidP="005047D4">
            <w:pPr>
              <w:spacing w:line="276" w:lineRule="auto"/>
              <w:cnfStyle w:val="000000000000" w:firstRow="0" w:lastRow="0" w:firstColumn="0" w:lastColumn="0" w:oddVBand="0" w:evenVBand="0" w:oddHBand="0" w:evenHBand="0" w:firstRowFirstColumn="0" w:firstRowLastColumn="0" w:lastRowFirstColumn="0" w:lastRowLastColumn="0"/>
              <w:rPr>
                <w:rFonts w:eastAsia="Cambria" w:cstheme="minorHAnsi"/>
                <w:b/>
                <w:bCs/>
                <w:sz w:val="24"/>
                <w:szCs w:val="24"/>
                <w:rtl/>
                <w:lang w:val="en-US"/>
              </w:rPr>
            </w:pPr>
            <w:r w:rsidRPr="004B534B">
              <w:rPr>
                <w:rFonts w:eastAsia="Cambria" w:cstheme="minorHAnsi"/>
                <w:b/>
                <w:bCs/>
                <w:sz w:val="24"/>
                <w:szCs w:val="24"/>
              </w:rPr>
              <w:t xml:space="preserve">Duration of </w:t>
            </w:r>
            <w:r w:rsidR="00AC6AFD">
              <w:rPr>
                <w:rFonts w:eastAsia="Cambria" w:cstheme="minorHAnsi"/>
                <w:b/>
                <w:bCs/>
                <w:sz w:val="24"/>
                <w:szCs w:val="24"/>
                <w:lang w:val="en-US"/>
              </w:rPr>
              <w:t xml:space="preserve">the </w:t>
            </w:r>
            <w:r w:rsidR="000E381E">
              <w:rPr>
                <w:rFonts w:eastAsia="Cambria" w:cstheme="minorHAnsi"/>
                <w:b/>
                <w:bCs/>
                <w:sz w:val="24"/>
                <w:szCs w:val="24"/>
                <w:lang w:val="en-US"/>
              </w:rPr>
              <w:t>project</w:t>
            </w:r>
          </w:p>
        </w:tc>
      </w:tr>
    </w:tbl>
    <w:p w14:paraId="560AD6E1" w14:textId="77777777" w:rsidR="00317626" w:rsidRPr="004B534B" w:rsidRDefault="00317626" w:rsidP="000E7EEE">
      <w:pPr>
        <w:spacing w:line="276" w:lineRule="auto"/>
        <w:jc w:val="both"/>
        <w:rPr>
          <w:rFonts w:cstheme="minorHAnsi"/>
          <w:sz w:val="24"/>
          <w:szCs w:val="24"/>
        </w:rPr>
      </w:pPr>
    </w:p>
    <w:p w14:paraId="60C8D897" w14:textId="77777777" w:rsidR="00AC6AFD" w:rsidRDefault="00AC6AFD">
      <w:pPr>
        <w:rPr>
          <w:rFonts w:cstheme="minorHAnsi"/>
          <w:b/>
          <w:bCs/>
          <w:sz w:val="24"/>
          <w:szCs w:val="24"/>
          <w:u w:val="single"/>
        </w:rPr>
      </w:pPr>
      <w:r>
        <w:rPr>
          <w:rFonts w:cstheme="minorHAnsi"/>
          <w:b/>
          <w:bCs/>
          <w:sz w:val="24"/>
          <w:szCs w:val="24"/>
          <w:u w:val="single"/>
        </w:rPr>
        <w:br w:type="page"/>
      </w:r>
    </w:p>
    <w:p w14:paraId="19364412" w14:textId="167869AD" w:rsidR="00580A2E" w:rsidRPr="00C43856" w:rsidRDefault="00DE6CCD" w:rsidP="00F61639">
      <w:pPr>
        <w:spacing w:line="276" w:lineRule="auto"/>
        <w:jc w:val="center"/>
        <w:rPr>
          <w:rFonts w:cstheme="minorHAnsi"/>
          <w:b/>
          <w:bCs/>
          <w:color w:val="4472C4" w:themeColor="accent1"/>
          <w:sz w:val="28"/>
          <w:szCs w:val="28"/>
          <w:u w:val="single"/>
          <w:rtl/>
        </w:rPr>
      </w:pPr>
      <w:r w:rsidRPr="00C43856">
        <w:rPr>
          <w:rFonts w:cstheme="minorHAnsi"/>
          <w:b/>
          <w:bCs/>
          <w:color w:val="4472C4" w:themeColor="accent1"/>
          <w:sz w:val="28"/>
          <w:szCs w:val="28"/>
          <w:u w:val="single"/>
        </w:rPr>
        <w:lastRenderedPageBreak/>
        <w:t xml:space="preserve">Section </w:t>
      </w:r>
      <w:r w:rsidR="00531C3A" w:rsidRPr="00C43856">
        <w:rPr>
          <w:rFonts w:cstheme="minorHAnsi"/>
          <w:b/>
          <w:bCs/>
          <w:color w:val="4472C4" w:themeColor="accent1"/>
          <w:sz w:val="28"/>
          <w:szCs w:val="28"/>
          <w:u w:val="single"/>
        </w:rPr>
        <w:t>3:</w:t>
      </w:r>
      <w:r w:rsidR="007E4D56" w:rsidRPr="00C43856">
        <w:rPr>
          <w:rFonts w:cstheme="minorHAnsi"/>
          <w:b/>
          <w:bCs/>
          <w:color w:val="4472C4" w:themeColor="accent1"/>
          <w:sz w:val="28"/>
          <w:szCs w:val="28"/>
          <w:u w:val="single"/>
        </w:rPr>
        <w:t xml:space="preserve"> Terms and Conditions </w:t>
      </w:r>
      <w:r w:rsidR="00081CD3" w:rsidRPr="00C43856">
        <w:rPr>
          <w:rFonts w:cstheme="minorHAnsi"/>
          <w:b/>
          <w:bCs/>
          <w:color w:val="4472C4" w:themeColor="accent1"/>
          <w:sz w:val="28"/>
          <w:szCs w:val="28"/>
          <w:u w:val="single"/>
        </w:rPr>
        <w:t>of</w:t>
      </w:r>
      <w:r w:rsidR="007E4D56" w:rsidRPr="00C43856">
        <w:rPr>
          <w:rFonts w:cstheme="minorHAnsi"/>
          <w:b/>
          <w:bCs/>
          <w:color w:val="4472C4" w:themeColor="accent1"/>
          <w:sz w:val="28"/>
          <w:szCs w:val="28"/>
          <w:u w:val="single"/>
        </w:rPr>
        <w:t xml:space="preserve"> Contract </w:t>
      </w:r>
    </w:p>
    <w:p w14:paraId="0E2535B3"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Mandatory Requirements:</w:t>
      </w:r>
    </w:p>
    <w:p w14:paraId="796904DA" w14:textId="6ED62E68"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All bid conditions are subject to the Arab Bureau of Education for the Gulf States </w:t>
      </w:r>
      <w:r w:rsidR="00CF486E" w:rsidRPr="001E66CF">
        <w:rPr>
          <w:rFonts w:cstheme="minorHAnsi"/>
          <w:szCs w:val="24"/>
        </w:rPr>
        <w:t>(</w:t>
      </w:r>
      <w:r w:rsidR="00464A70">
        <w:rPr>
          <w:rFonts w:cstheme="minorHAnsi"/>
          <w:szCs w:val="24"/>
        </w:rPr>
        <w:t>ABEGS MEMBER STATES</w:t>
      </w:r>
      <w:r w:rsidR="00CF486E" w:rsidRPr="001E66CF">
        <w:rPr>
          <w:rFonts w:cstheme="minorHAnsi"/>
          <w:szCs w:val="24"/>
        </w:rPr>
        <w:t xml:space="preserve">) </w:t>
      </w:r>
      <w:r w:rsidRPr="001E66CF">
        <w:rPr>
          <w:rFonts w:cstheme="minorHAnsi"/>
          <w:szCs w:val="24"/>
        </w:rPr>
        <w:t>and its competition system.</w:t>
      </w:r>
    </w:p>
    <w:p w14:paraId="3078EB1E" w14:textId="0C12AC92"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technical and financial offers must be submitted separately, with no financial information included in the technical offer.</w:t>
      </w:r>
    </w:p>
    <w:p w14:paraId="5E7165DE" w14:textId="7EE1416C" w:rsidR="00246F42" w:rsidRPr="001E66CF" w:rsidRDefault="007E4D56" w:rsidP="00C00B04">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offer must be </w:t>
      </w:r>
      <w:r w:rsidR="00CF486E" w:rsidRPr="001E66CF">
        <w:rPr>
          <w:rFonts w:cstheme="minorHAnsi"/>
          <w:szCs w:val="24"/>
        </w:rPr>
        <w:t>submitted</w:t>
      </w:r>
      <w:r w:rsidRPr="001E66CF">
        <w:rPr>
          <w:rFonts w:cstheme="minorHAnsi"/>
          <w:szCs w:val="24"/>
        </w:rPr>
        <w:t xml:space="preserve"> </w:t>
      </w:r>
      <w:r w:rsidR="00CF486E" w:rsidRPr="001E66CF">
        <w:rPr>
          <w:rFonts w:cstheme="minorHAnsi"/>
          <w:szCs w:val="24"/>
        </w:rPr>
        <w:t>by</w:t>
      </w:r>
      <w:r w:rsidRPr="001E66CF">
        <w:rPr>
          <w:rFonts w:cstheme="minorHAnsi"/>
          <w:szCs w:val="24"/>
        </w:rPr>
        <w:t xml:space="preserve"> an official letter specifying the</w:t>
      </w:r>
      <w:r w:rsidR="00CF486E" w:rsidRPr="001E66CF">
        <w:rPr>
          <w:rFonts w:cstheme="minorHAnsi"/>
          <w:szCs w:val="24"/>
        </w:rPr>
        <w:t xml:space="preserve"> </w:t>
      </w:r>
      <w:r w:rsidR="00C00B04">
        <w:rPr>
          <w:rFonts w:cstheme="minorHAnsi"/>
          <w:szCs w:val="24"/>
        </w:rPr>
        <w:t xml:space="preserve">cost of the project </w:t>
      </w:r>
      <w:r w:rsidRPr="001E66CF">
        <w:rPr>
          <w:rFonts w:cstheme="minorHAnsi"/>
          <w:szCs w:val="24"/>
        </w:rPr>
        <w:t>and tota</w:t>
      </w:r>
      <w:r w:rsidR="00C00B04">
        <w:rPr>
          <w:rFonts w:cstheme="minorHAnsi"/>
          <w:szCs w:val="24"/>
        </w:rPr>
        <w:t>l</w:t>
      </w:r>
      <w:r w:rsidRPr="001E66CF">
        <w:rPr>
          <w:rFonts w:cstheme="minorHAnsi"/>
          <w:szCs w:val="24"/>
        </w:rPr>
        <w:t xml:space="preserve"> expenses, </w:t>
      </w:r>
      <w:r w:rsidR="00CF486E" w:rsidRPr="001E66CF">
        <w:rPr>
          <w:rFonts w:cstheme="minorHAnsi"/>
          <w:szCs w:val="24"/>
        </w:rPr>
        <w:t xml:space="preserve">including </w:t>
      </w:r>
      <w:r w:rsidRPr="001E66CF">
        <w:rPr>
          <w:rFonts w:cstheme="minorHAnsi"/>
          <w:szCs w:val="24"/>
        </w:rPr>
        <w:t xml:space="preserve">any </w:t>
      </w:r>
      <w:r w:rsidR="00CF486E" w:rsidRPr="001E66CF">
        <w:rPr>
          <w:rFonts w:cstheme="minorHAnsi"/>
          <w:szCs w:val="24"/>
        </w:rPr>
        <w:t xml:space="preserve">addition </w:t>
      </w:r>
      <w:r w:rsidRPr="001E66CF">
        <w:rPr>
          <w:rFonts w:cstheme="minorHAnsi"/>
          <w:szCs w:val="24"/>
        </w:rPr>
        <w:t xml:space="preserve">or </w:t>
      </w:r>
      <w:r w:rsidR="00CF486E" w:rsidRPr="001E66CF">
        <w:rPr>
          <w:rFonts w:cstheme="minorHAnsi"/>
          <w:szCs w:val="24"/>
        </w:rPr>
        <w:t xml:space="preserve">deduction </w:t>
      </w:r>
      <w:r w:rsidR="00531C3A" w:rsidRPr="001E66CF">
        <w:rPr>
          <w:rFonts w:cstheme="minorHAnsi"/>
          <w:szCs w:val="24"/>
        </w:rPr>
        <w:t>to</w:t>
      </w:r>
      <w:r w:rsidR="00CF486E" w:rsidRPr="001E66CF">
        <w:rPr>
          <w:rFonts w:cstheme="minorHAnsi"/>
          <w:szCs w:val="24"/>
        </w:rPr>
        <w:t xml:space="preserve"> the financial cost</w:t>
      </w:r>
      <w:r w:rsidR="00531C3A" w:rsidRPr="001E66CF">
        <w:rPr>
          <w:rFonts w:cstheme="minorHAnsi"/>
          <w:szCs w:val="24"/>
        </w:rPr>
        <w:t>.</w:t>
      </w:r>
      <w:r w:rsidR="00CF486E" w:rsidRPr="001E66CF">
        <w:rPr>
          <w:rFonts w:cstheme="minorHAnsi"/>
          <w:szCs w:val="24"/>
        </w:rPr>
        <w:t xml:space="preserve"> </w:t>
      </w:r>
      <w:r w:rsidR="00531C3A" w:rsidRPr="001E66CF">
        <w:rPr>
          <w:rFonts w:cstheme="minorHAnsi"/>
          <w:szCs w:val="24"/>
        </w:rPr>
        <w:t>T</w:t>
      </w:r>
      <w:r w:rsidR="00CF486E" w:rsidRPr="001E66CF">
        <w:rPr>
          <w:rFonts w:cstheme="minorHAnsi"/>
          <w:szCs w:val="24"/>
        </w:rPr>
        <w:t>he letter should be</w:t>
      </w:r>
      <w:r w:rsidRPr="001E66CF">
        <w:rPr>
          <w:rFonts w:cstheme="minorHAnsi"/>
          <w:szCs w:val="24"/>
        </w:rPr>
        <w:t xml:space="preserve"> signed by the highest authority in the entity submitting the bid or its official representative.</w:t>
      </w:r>
    </w:p>
    <w:p w14:paraId="1015C054" w14:textId="4C08BB61" w:rsidR="00F70B0B"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F70B0B">
        <w:rPr>
          <w:rFonts w:cstheme="minorHAnsi"/>
          <w:szCs w:val="24"/>
        </w:rPr>
        <w:t xml:space="preserve">The financial offer must be estimated </w:t>
      </w:r>
      <w:r w:rsidRPr="0028578F">
        <w:rPr>
          <w:rFonts w:cstheme="minorHAnsi"/>
          <w:szCs w:val="24"/>
        </w:rPr>
        <w:t xml:space="preserve">in </w:t>
      </w:r>
      <w:r w:rsidR="0013701C" w:rsidRPr="0028578F">
        <w:rPr>
          <w:rFonts w:cstheme="minorHAnsi"/>
          <w:szCs w:val="24"/>
        </w:rPr>
        <w:t>Kuwaiti</w:t>
      </w:r>
      <w:r w:rsidRPr="0028578F">
        <w:rPr>
          <w:rFonts w:cstheme="minorHAnsi"/>
          <w:szCs w:val="24"/>
        </w:rPr>
        <w:t xml:space="preserve"> </w:t>
      </w:r>
      <w:r w:rsidR="0013701C" w:rsidRPr="0028578F">
        <w:rPr>
          <w:rFonts w:cstheme="minorHAnsi"/>
          <w:szCs w:val="24"/>
        </w:rPr>
        <w:t>Dinar</w:t>
      </w:r>
      <w:r w:rsidR="00F70B0B">
        <w:rPr>
          <w:rFonts w:cstheme="minorHAnsi"/>
          <w:szCs w:val="24"/>
        </w:rPr>
        <w:t>.</w:t>
      </w:r>
    </w:p>
    <w:p w14:paraId="1E120969" w14:textId="2D8005B9" w:rsidR="00246F42" w:rsidRPr="0028578F" w:rsidRDefault="00246F42" w:rsidP="007900CC">
      <w:pPr>
        <w:pStyle w:val="ListParagraph"/>
        <w:numPr>
          <w:ilvl w:val="0"/>
          <w:numId w:val="2"/>
        </w:numPr>
        <w:bidi w:val="0"/>
        <w:spacing w:after="120" w:line="276" w:lineRule="auto"/>
        <w:ind w:left="567" w:hanging="357"/>
        <w:contextualSpacing w:val="0"/>
        <w:rPr>
          <w:rFonts w:cstheme="minorHAnsi"/>
          <w:szCs w:val="24"/>
        </w:rPr>
      </w:pPr>
      <w:r w:rsidRPr="0028578F">
        <w:rPr>
          <w:rFonts w:cstheme="minorHAnsi"/>
          <w:szCs w:val="24"/>
        </w:rPr>
        <w:t>The offer must be submitted in English, with an attached summary translated into Arabic.</w:t>
      </w:r>
    </w:p>
    <w:p w14:paraId="27ABC41F" w14:textId="37648ED3"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The bidder must sign and stamp each page of the bid document.</w:t>
      </w:r>
    </w:p>
    <w:p w14:paraId="7561E221" w14:textId="1A3495AB"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No equivalent or alternative bid can be submitted unless </w:t>
      </w:r>
      <w:r w:rsidR="00975910" w:rsidRPr="0028578F">
        <w:rPr>
          <w:rFonts w:cstheme="minorHAnsi"/>
          <w:szCs w:val="24"/>
        </w:rPr>
        <w:t xml:space="preserve">it is specified by </w:t>
      </w:r>
      <w:r w:rsidRPr="001E66CF">
        <w:rPr>
          <w:rFonts w:cstheme="minorHAnsi"/>
          <w:szCs w:val="24"/>
        </w:rPr>
        <w:t>the competition terms</w:t>
      </w:r>
      <w:r w:rsidR="0028578F">
        <w:rPr>
          <w:rFonts w:cstheme="minorHAnsi"/>
          <w:szCs w:val="24"/>
        </w:rPr>
        <w:t>.</w:t>
      </w:r>
    </w:p>
    <w:p w14:paraId="25A12C7B" w14:textId="49C3CCCE" w:rsidR="00246F42"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must personally investigate the nature of the </w:t>
      </w:r>
      <w:r w:rsidR="000E381E">
        <w:rPr>
          <w:rFonts w:cstheme="minorHAnsi"/>
          <w:szCs w:val="24"/>
        </w:rPr>
        <w:t>project</w:t>
      </w:r>
      <w:r w:rsidRPr="001E66CF">
        <w:rPr>
          <w:rFonts w:cstheme="minorHAnsi"/>
          <w:szCs w:val="24"/>
        </w:rPr>
        <w:t xml:space="preserve"> before submitting their bid and </w:t>
      </w:r>
      <w:r w:rsidR="006E3349" w:rsidRPr="001E66CF">
        <w:rPr>
          <w:rFonts w:cstheme="minorHAnsi"/>
          <w:szCs w:val="24"/>
        </w:rPr>
        <w:t xml:space="preserve">make sure to </w:t>
      </w:r>
      <w:r w:rsidRPr="001E66CF">
        <w:rPr>
          <w:rFonts w:cstheme="minorHAnsi"/>
          <w:szCs w:val="24"/>
        </w:rPr>
        <w:t>obtain all the data that may affect their obligations to the center, and this must be done before the bid submission deadline.</w:t>
      </w:r>
    </w:p>
    <w:p w14:paraId="39CEE35B" w14:textId="23EC1FCE" w:rsidR="006E3349" w:rsidRPr="001E66CF" w:rsidRDefault="007E4D56" w:rsidP="007900CC">
      <w:pPr>
        <w:pStyle w:val="ListParagraph"/>
        <w:numPr>
          <w:ilvl w:val="0"/>
          <w:numId w:val="2"/>
        </w:numPr>
        <w:bidi w:val="0"/>
        <w:spacing w:after="120" w:line="276" w:lineRule="auto"/>
        <w:ind w:left="567" w:hanging="357"/>
        <w:contextualSpacing w:val="0"/>
        <w:rPr>
          <w:rFonts w:cstheme="minorHAnsi"/>
          <w:szCs w:val="24"/>
        </w:rPr>
      </w:pPr>
      <w:r w:rsidRPr="001E66CF">
        <w:rPr>
          <w:rFonts w:cstheme="minorHAnsi"/>
          <w:szCs w:val="24"/>
        </w:rPr>
        <w:t xml:space="preserve">The bidder is not allowed to strike out any clause of the specifications or make any modifications to the proposed bid, regardless of its type, otherwise, it will result in the cancellation of the </w:t>
      </w:r>
      <w:r w:rsidR="000E381E">
        <w:rPr>
          <w:rFonts w:cstheme="minorHAnsi"/>
          <w:szCs w:val="24"/>
        </w:rPr>
        <w:t>project</w:t>
      </w:r>
      <w:r w:rsidRPr="001E66CF">
        <w:rPr>
          <w:rFonts w:cstheme="minorHAnsi"/>
          <w:szCs w:val="24"/>
        </w:rPr>
        <w:t xml:space="preserve"> </w:t>
      </w:r>
      <w:r w:rsidR="006E3349" w:rsidRPr="001E66CF">
        <w:rPr>
          <w:rFonts w:cstheme="minorHAnsi"/>
          <w:szCs w:val="24"/>
        </w:rPr>
        <w:t>proposal</w:t>
      </w:r>
      <w:r w:rsidRPr="001E66CF">
        <w:rPr>
          <w:rFonts w:cstheme="minorHAnsi"/>
          <w:szCs w:val="24"/>
        </w:rPr>
        <w:t>.</w:t>
      </w:r>
    </w:p>
    <w:p w14:paraId="07595E6B" w14:textId="4C99B267" w:rsidR="007E4D56" w:rsidRPr="001E66CF" w:rsidRDefault="006E3349" w:rsidP="007900CC">
      <w:pPr>
        <w:pStyle w:val="ListParagraph"/>
        <w:numPr>
          <w:ilvl w:val="0"/>
          <w:numId w:val="2"/>
        </w:numPr>
        <w:bidi w:val="0"/>
        <w:spacing w:after="240" w:line="276" w:lineRule="auto"/>
        <w:ind w:left="567" w:hanging="357"/>
        <w:contextualSpacing w:val="0"/>
        <w:rPr>
          <w:rFonts w:cstheme="minorHAnsi"/>
          <w:szCs w:val="24"/>
        </w:rPr>
      </w:pPr>
      <w:r w:rsidRPr="001E66CF">
        <w:rPr>
          <w:rFonts w:cstheme="minorHAnsi"/>
          <w:szCs w:val="24"/>
        </w:rPr>
        <w:t>GASERC</w:t>
      </w:r>
      <w:r w:rsidR="007E4D56" w:rsidRPr="001E66CF">
        <w:rPr>
          <w:rFonts w:cstheme="minorHAnsi"/>
          <w:szCs w:val="24"/>
        </w:rPr>
        <w:t xml:space="preserve"> does not consider </w:t>
      </w:r>
      <w:r w:rsidR="000E381E">
        <w:rPr>
          <w:rFonts w:cstheme="minorHAnsi"/>
          <w:szCs w:val="24"/>
        </w:rPr>
        <w:t>project</w:t>
      </w:r>
      <w:r w:rsidR="007E4D56" w:rsidRPr="001E66CF">
        <w:rPr>
          <w:rFonts w:cstheme="minorHAnsi"/>
          <w:szCs w:val="24"/>
        </w:rPr>
        <w:t xml:space="preserve"> bids that do not meet all the conditions of the </w:t>
      </w:r>
      <w:r w:rsidR="000E381E">
        <w:rPr>
          <w:rFonts w:cstheme="minorHAnsi"/>
          <w:szCs w:val="24"/>
        </w:rPr>
        <w:t>project</w:t>
      </w:r>
      <w:r w:rsidR="007E4D56" w:rsidRPr="001E66CF">
        <w:rPr>
          <w:rFonts w:cstheme="minorHAnsi"/>
          <w:szCs w:val="24"/>
        </w:rPr>
        <w:t xml:space="preserve"> request specifications.</w:t>
      </w:r>
    </w:p>
    <w:p w14:paraId="0A87F3F5" w14:textId="1F99C578"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Legal Liability:</w:t>
      </w:r>
    </w:p>
    <w:p w14:paraId="1CA6C39D" w14:textId="12F674E4" w:rsidR="007E4D56" w:rsidRPr="00F61639" w:rsidRDefault="006E3349"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Gulf Arab States Educational Research Center (GASERC)</w:t>
      </w:r>
      <w:r w:rsidR="007E4D56" w:rsidRPr="00F61639">
        <w:rPr>
          <w:rFonts w:cstheme="minorHAnsi"/>
          <w:szCs w:val="24"/>
        </w:rPr>
        <w:t xml:space="preserve"> reserves the right to accept or reject any </w:t>
      </w:r>
      <w:r w:rsidR="000E381E">
        <w:rPr>
          <w:rFonts w:cstheme="minorHAnsi"/>
          <w:szCs w:val="24"/>
        </w:rPr>
        <w:t>project</w:t>
      </w:r>
      <w:r w:rsidR="007E4D56" w:rsidRPr="00F61639">
        <w:rPr>
          <w:rFonts w:cstheme="minorHAnsi"/>
          <w:szCs w:val="24"/>
        </w:rPr>
        <w:t xml:space="preserve"> </w:t>
      </w:r>
      <w:r w:rsidRPr="00F61639">
        <w:rPr>
          <w:rFonts w:cstheme="minorHAnsi"/>
          <w:szCs w:val="24"/>
        </w:rPr>
        <w:t>proposal</w:t>
      </w:r>
      <w:r w:rsidR="007E4D56" w:rsidRPr="00F61639">
        <w:rPr>
          <w:rFonts w:cstheme="minorHAnsi"/>
          <w:szCs w:val="24"/>
        </w:rPr>
        <w:t>.</w:t>
      </w:r>
    </w:p>
    <w:p w14:paraId="44AB2E0F" w14:textId="3E8CAB40" w:rsidR="007E4D56" w:rsidRPr="00F61639" w:rsidRDefault="007E4D56" w:rsidP="007900CC">
      <w:pPr>
        <w:pStyle w:val="ListParagraph"/>
        <w:numPr>
          <w:ilvl w:val="0"/>
          <w:numId w:val="5"/>
        </w:numPr>
        <w:bidi w:val="0"/>
        <w:spacing w:after="120" w:line="276" w:lineRule="auto"/>
        <w:ind w:left="567" w:hanging="357"/>
        <w:contextualSpacing w:val="0"/>
        <w:rPr>
          <w:rFonts w:cstheme="minorHAnsi"/>
          <w:szCs w:val="24"/>
        </w:rPr>
      </w:pPr>
      <w:r w:rsidRPr="00F61639">
        <w:rPr>
          <w:rFonts w:cstheme="minorHAnsi"/>
          <w:szCs w:val="24"/>
        </w:rPr>
        <w:t>The bidder is responsible for all service</w:t>
      </w:r>
      <w:r w:rsidR="00975910">
        <w:rPr>
          <w:rFonts w:cstheme="minorHAnsi"/>
          <w:szCs w:val="24"/>
        </w:rPr>
        <w:t>s specified and included in the</w:t>
      </w:r>
      <w:r w:rsidRPr="00F61639">
        <w:rPr>
          <w:rFonts w:cstheme="minorHAnsi"/>
          <w:szCs w:val="24"/>
        </w:rPr>
        <w:t xml:space="preserve"> bid </w:t>
      </w:r>
      <w:r w:rsidR="006E3349" w:rsidRPr="00F61639">
        <w:rPr>
          <w:rFonts w:cstheme="minorHAnsi"/>
          <w:szCs w:val="24"/>
        </w:rPr>
        <w:t>proposal</w:t>
      </w:r>
      <w:r w:rsidRPr="00F61639">
        <w:rPr>
          <w:rFonts w:cstheme="minorHAnsi"/>
          <w:szCs w:val="24"/>
        </w:rPr>
        <w:t xml:space="preserve">, and the center will consider the bidder responsible </w:t>
      </w:r>
      <w:r w:rsidR="00531C3A" w:rsidRPr="00F61639">
        <w:rPr>
          <w:rFonts w:cstheme="minorHAnsi"/>
          <w:szCs w:val="24"/>
        </w:rPr>
        <w:t>for</w:t>
      </w:r>
      <w:r w:rsidRPr="00F61639">
        <w:rPr>
          <w:rFonts w:cstheme="minorHAnsi"/>
          <w:szCs w:val="24"/>
        </w:rPr>
        <w:t xml:space="preserve"> the selected </w:t>
      </w:r>
      <w:r w:rsidR="000E381E">
        <w:rPr>
          <w:rFonts w:cstheme="minorHAnsi"/>
          <w:szCs w:val="24"/>
        </w:rPr>
        <w:t>project</w:t>
      </w:r>
      <w:r w:rsidRPr="00F61639">
        <w:rPr>
          <w:rFonts w:cstheme="minorHAnsi"/>
          <w:szCs w:val="24"/>
        </w:rPr>
        <w:t xml:space="preserve"> as the sole contact point regarding contractual matters between the two parties.</w:t>
      </w:r>
    </w:p>
    <w:p w14:paraId="77222B1A" w14:textId="1AA2536F" w:rsidR="00072E2C" w:rsidRPr="00F61639" w:rsidRDefault="007E4D56" w:rsidP="007900CC">
      <w:pPr>
        <w:pStyle w:val="ListParagraph"/>
        <w:numPr>
          <w:ilvl w:val="0"/>
          <w:numId w:val="5"/>
        </w:numPr>
        <w:bidi w:val="0"/>
        <w:spacing w:after="240" w:line="276" w:lineRule="auto"/>
        <w:ind w:left="567" w:hanging="357"/>
        <w:contextualSpacing w:val="0"/>
        <w:rPr>
          <w:rFonts w:cstheme="minorHAnsi"/>
          <w:szCs w:val="24"/>
        </w:rPr>
      </w:pPr>
      <w:r w:rsidRPr="00F61639">
        <w:rPr>
          <w:rFonts w:cstheme="minorHAnsi"/>
          <w:szCs w:val="24"/>
        </w:rPr>
        <w:t>After submitting the bid, competitors or any of their employees are not allowed to contact</w:t>
      </w:r>
      <w:r w:rsidR="006E3349" w:rsidRPr="00F61639">
        <w:rPr>
          <w:rFonts w:cstheme="minorHAnsi"/>
          <w:szCs w:val="24"/>
        </w:rPr>
        <w:t xml:space="preserve"> the</w:t>
      </w:r>
      <w:r w:rsidRPr="00F61639">
        <w:rPr>
          <w:rFonts w:cstheme="minorHAnsi"/>
          <w:szCs w:val="24"/>
        </w:rPr>
        <w:t xml:space="preserve"> center employees regarding the bids or the evaluation process itself. Any violation of this condition will result in the center rejecting the submitted bid.</w:t>
      </w:r>
    </w:p>
    <w:p w14:paraId="6B2B3C47" w14:textId="77777777" w:rsidR="00AC6AFD" w:rsidRDefault="00AC6AFD">
      <w:pPr>
        <w:rPr>
          <w:rFonts w:cstheme="minorHAnsi"/>
          <w:b/>
          <w:bCs/>
          <w:sz w:val="24"/>
          <w:szCs w:val="24"/>
        </w:rPr>
      </w:pPr>
      <w:r>
        <w:rPr>
          <w:rFonts w:cstheme="minorHAnsi"/>
          <w:b/>
          <w:bCs/>
          <w:sz w:val="24"/>
          <w:szCs w:val="24"/>
        </w:rPr>
        <w:br w:type="page"/>
      </w:r>
    </w:p>
    <w:p w14:paraId="47C39FF8" w14:textId="67B378B9"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lastRenderedPageBreak/>
        <w:t>Confidentiality:</w:t>
      </w:r>
    </w:p>
    <w:p w14:paraId="36DCC30A" w14:textId="608704D7" w:rsidR="007E4D56" w:rsidRPr="00F61639" w:rsidRDefault="007E4D56" w:rsidP="007900CC">
      <w:pPr>
        <w:pStyle w:val="ListParagraph"/>
        <w:numPr>
          <w:ilvl w:val="0"/>
          <w:numId w:val="6"/>
        </w:numPr>
        <w:bidi w:val="0"/>
        <w:spacing w:after="120" w:line="276" w:lineRule="auto"/>
        <w:ind w:left="567" w:hanging="357"/>
        <w:contextualSpacing w:val="0"/>
        <w:rPr>
          <w:rFonts w:cstheme="minorHAnsi"/>
          <w:szCs w:val="24"/>
        </w:rPr>
      </w:pPr>
      <w:r w:rsidRPr="00F61639">
        <w:rPr>
          <w:rFonts w:cstheme="minorHAnsi"/>
          <w:szCs w:val="24"/>
        </w:rPr>
        <w:t xml:space="preserve">Competitors must obtain </w:t>
      </w:r>
      <w:r w:rsidR="006E3349" w:rsidRPr="00F61639">
        <w:rPr>
          <w:rFonts w:cstheme="minorHAnsi"/>
          <w:szCs w:val="24"/>
        </w:rPr>
        <w:t xml:space="preserve">a </w:t>
      </w:r>
      <w:r w:rsidRPr="00F61639">
        <w:rPr>
          <w:rFonts w:cstheme="minorHAnsi"/>
          <w:szCs w:val="24"/>
        </w:rPr>
        <w:t xml:space="preserve">written approval from </w:t>
      </w:r>
      <w:r w:rsidR="006E3349" w:rsidRPr="00F61639">
        <w:rPr>
          <w:rFonts w:cstheme="minorHAnsi"/>
          <w:szCs w:val="24"/>
        </w:rPr>
        <w:t>GASERC</w:t>
      </w:r>
      <w:r w:rsidRPr="00F61639">
        <w:rPr>
          <w:rFonts w:cstheme="minorHAnsi"/>
          <w:szCs w:val="24"/>
        </w:rPr>
        <w:t xml:space="preserve"> before disclosing or providing</w:t>
      </w:r>
      <w:r w:rsidR="00604B7F" w:rsidRPr="00604B7F">
        <w:rPr>
          <w:rFonts w:cstheme="minorHAnsi"/>
          <w:strike/>
          <w:color w:val="FF0000"/>
          <w:szCs w:val="24"/>
        </w:rPr>
        <w:t xml:space="preserve"> </w:t>
      </w:r>
      <w:r w:rsidR="00604B7F" w:rsidRPr="0028578F">
        <w:rPr>
          <w:rFonts w:cstheme="minorHAnsi"/>
          <w:szCs w:val="24"/>
        </w:rPr>
        <w:t>to anyone</w:t>
      </w:r>
      <w:r w:rsidRPr="0028578F">
        <w:rPr>
          <w:rFonts w:cstheme="minorHAnsi"/>
          <w:szCs w:val="24"/>
        </w:rPr>
        <w:t xml:space="preserve"> </w:t>
      </w:r>
      <w:r w:rsidRPr="00F61639">
        <w:rPr>
          <w:rFonts w:cstheme="minorHAnsi"/>
          <w:szCs w:val="24"/>
        </w:rPr>
        <w:t>any information related to the bid</w:t>
      </w:r>
      <w:r w:rsidR="0028578F">
        <w:rPr>
          <w:rFonts w:cstheme="minorHAnsi"/>
          <w:szCs w:val="24"/>
        </w:rPr>
        <w:t>.</w:t>
      </w:r>
    </w:p>
    <w:p w14:paraId="4E331738" w14:textId="7F64BC89" w:rsidR="007E4D56" w:rsidRPr="00F61639"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F61639">
        <w:rPr>
          <w:rFonts w:cstheme="minorHAnsi"/>
          <w:szCs w:val="24"/>
        </w:rPr>
        <w:t xml:space="preserve">Competitors are not allowed to use any confidential information directly or indirectly except for the purpose of performing and executing the </w:t>
      </w:r>
      <w:r w:rsidR="00CB7198" w:rsidRPr="00F61639">
        <w:rPr>
          <w:rFonts w:cstheme="minorHAnsi"/>
          <w:szCs w:val="24"/>
        </w:rPr>
        <w:t>work or</w:t>
      </w:r>
      <w:r w:rsidRPr="00F61639">
        <w:rPr>
          <w:rFonts w:cstheme="minorHAnsi"/>
          <w:szCs w:val="24"/>
        </w:rPr>
        <w:t xml:space="preserve"> getting information from its holder about the implementation and performance of the contract, and this must be done through official correspondence.</w:t>
      </w:r>
    </w:p>
    <w:p w14:paraId="190EAF37" w14:textId="77777777"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Documents, Data, and Ownership Information:</w:t>
      </w:r>
    </w:p>
    <w:p w14:paraId="63648BB9" w14:textId="56A1C92E"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ownership of all materials and documents prepared or provided by the bidder or its team related to the work, including the main work guide, data, plans, reports, accounts, summaries, models, samples, and technical resources, etc., exclusively belong to </w:t>
      </w:r>
      <w:r w:rsidR="005725DE" w:rsidRPr="004B534B">
        <w:rPr>
          <w:rFonts w:cstheme="minorHAnsi"/>
          <w:szCs w:val="24"/>
        </w:rPr>
        <w:t xml:space="preserve">GASERC, </w:t>
      </w:r>
      <w:r w:rsidRPr="004B534B">
        <w:rPr>
          <w:rFonts w:cstheme="minorHAnsi"/>
          <w:szCs w:val="24"/>
        </w:rPr>
        <w:t>once prepared and submitted.</w:t>
      </w:r>
    </w:p>
    <w:p w14:paraId="235121A2" w14:textId="17AFDBD4" w:rsidR="007E4D56" w:rsidRPr="004B534B" w:rsidRDefault="007E4D56"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bidder is prohibited from using these materials and documents for any purpose other than performing the work</w:t>
      </w:r>
      <w:r w:rsidR="005725DE" w:rsidRPr="004B534B">
        <w:rPr>
          <w:rFonts w:cstheme="minorHAnsi"/>
          <w:szCs w:val="24"/>
        </w:rPr>
        <w:t>,</w:t>
      </w:r>
      <w:r w:rsidRPr="004B534B">
        <w:rPr>
          <w:rFonts w:cstheme="minorHAnsi"/>
          <w:szCs w:val="24"/>
        </w:rPr>
        <w:t xml:space="preserve"> without obtaining prior written approval from</w:t>
      </w:r>
      <w:r w:rsidR="005725DE" w:rsidRPr="004B534B">
        <w:rPr>
          <w:rFonts w:cstheme="minorHAnsi"/>
          <w:szCs w:val="24"/>
        </w:rPr>
        <w:t xml:space="preserve"> GASERC</w:t>
      </w:r>
      <w:r w:rsidRPr="004B534B">
        <w:rPr>
          <w:rFonts w:cstheme="minorHAnsi"/>
          <w:szCs w:val="24"/>
        </w:rPr>
        <w:t xml:space="preserve">. </w:t>
      </w:r>
      <w:r w:rsidR="005725DE" w:rsidRPr="004B534B">
        <w:rPr>
          <w:rFonts w:cstheme="minorHAnsi"/>
          <w:szCs w:val="24"/>
        </w:rPr>
        <w:t>Furthermore</w:t>
      </w:r>
      <w:r w:rsidRPr="004B534B">
        <w:rPr>
          <w:rFonts w:cstheme="minorHAnsi"/>
          <w:szCs w:val="24"/>
        </w:rPr>
        <w:t xml:space="preserve">, these materials and documents must be delivered to </w:t>
      </w:r>
      <w:r w:rsidR="005725DE" w:rsidRPr="004B534B">
        <w:rPr>
          <w:rFonts w:cstheme="minorHAnsi"/>
          <w:szCs w:val="24"/>
        </w:rPr>
        <w:t>GASERC</w:t>
      </w:r>
      <w:r w:rsidRPr="004B534B">
        <w:rPr>
          <w:rFonts w:cstheme="minorHAnsi"/>
          <w:szCs w:val="24"/>
        </w:rPr>
        <w:t xml:space="preserve"> along with any other materials and documents</w:t>
      </w:r>
      <w:r w:rsidR="005725DE" w:rsidRPr="004B534B">
        <w:rPr>
          <w:rFonts w:cstheme="minorHAnsi"/>
          <w:szCs w:val="24"/>
        </w:rPr>
        <w:t>,</w:t>
      </w:r>
      <w:r w:rsidRPr="004B534B">
        <w:rPr>
          <w:rFonts w:cstheme="minorHAnsi"/>
          <w:szCs w:val="24"/>
        </w:rPr>
        <w:t xml:space="preserve"> upon completion of the work and before the final payment is </w:t>
      </w:r>
      <w:r w:rsidR="005725DE" w:rsidRPr="004B534B">
        <w:rPr>
          <w:rFonts w:cstheme="minorHAnsi"/>
          <w:szCs w:val="24"/>
        </w:rPr>
        <w:t>received by</w:t>
      </w:r>
      <w:r w:rsidRPr="004B534B">
        <w:rPr>
          <w:rFonts w:cstheme="minorHAnsi"/>
          <w:szCs w:val="24"/>
        </w:rPr>
        <w:t xml:space="preserve"> the bidder.</w:t>
      </w:r>
    </w:p>
    <w:p w14:paraId="7A840D21" w14:textId="16CE4F7F" w:rsidR="007E4D56" w:rsidRPr="004B534B" w:rsidRDefault="007E4D56"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w:t>
      </w:r>
      <w:r w:rsidR="005725DE" w:rsidRPr="004B534B">
        <w:rPr>
          <w:rFonts w:cstheme="minorHAnsi"/>
          <w:szCs w:val="24"/>
        </w:rPr>
        <w:t xml:space="preserve">Gulf </w:t>
      </w:r>
      <w:r w:rsidRPr="004B534B">
        <w:rPr>
          <w:rFonts w:cstheme="minorHAnsi"/>
          <w:szCs w:val="24"/>
        </w:rPr>
        <w:t>Arab States Educational Research Center</w:t>
      </w:r>
      <w:r w:rsidR="005725DE" w:rsidRPr="004B534B">
        <w:rPr>
          <w:rFonts w:cstheme="minorHAnsi"/>
          <w:szCs w:val="24"/>
        </w:rPr>
        <w:t xml:space="preserve"> (GASERC)</w:t>
      </w:r>
      <w:r w:rsidRPr="004B534B">
        <w:rPr>
          <w:rFonts w:cstheme="minorHAnsi"/>
          <w:szCs w:val="24"/>
        </w:rPr>
        <w:t xml:space="preserve"> is the sole owner of all the contents of these materials, data, and information related to the </w:t>
      </w:r>
      <w:r w:rsidR="000E381E">
        <w:rPr>
          <w:rFonts w:cstheme="minorHAnsi"/>
          <w:szCs w:val="24"/>
        </w:rPr>
        <w:t>project</w:t>
      </w:r>
      <w:r w:rsidRPr="004B534B">
        <w:rPr>
          <w:rFonts w:cstheme="minorHAnsi"/>
          <w:szCs w:val="24"/>
        </w:rPr>
        <w:t xml:space="preserve">. The bidder or its team is not allowed to publish, use, or host the contents and data outside the scope of the bid without written consent from </w:t>
      </w:r>
      <w:r w:rsidR="005725DE" w:rsidRPr="004B534B">
        <w:rPr>
          <w:rFonts w:cstheme="minorHAnsi"/>
          <w:szCs w:val="24"/>
        </w:rPr>
        <w:t>GASERC</w:t>
      </w:r>
      <w:r w:rsidRPr="004B534B">
        <w:rPr>
          <w:rFonts w:cstheme="minorHAnsi"/>
          <w:szCs w:val="24"/>
        </w:rPr>
        <w:t>. The chosen competitor is bound to maintain the confidentiality of the content, information, and relevant documents.</w:t>
      </w:r>
    </w:p>
    <w:p w14:paraId="36F89D8E" w14:textId="793F33DF" w:rsidR="007E4D56" w:rsidRPr="00F61639" w:rsidRDefault="007E4D56" w:rsidP="000E7EEE">
      <w:pPr>
        <w:spacing w:line="276" w:lineRule="auto"/>
        <w:jc w:val="both"/>
        <w:rPr>
          <w:rFonts w:cstheme="minorHAnsi"/>
          <w:b/>
          <w:bCs/>
          <w:sz w:val="24"/>
          <w:szCs w:val="24"/>
          <w:u w:val="single"/>
        </w:rPr>
      </w:pPr>
      <w:r w:rsidRPr="00F61639">
        <w:rPr>
          <w:rFonts w:cstheme="minorHAnsi"/>
          <w:b/>
          <w:bCs/>
          <w:sz w:val="24"/>
          <w:szCs w:val="24"/>
          <w:u w:val="single"/>
        </w:rPr>
        <w:t>Contractual Relationship</w:t>
      </w:r>
      <w:r w:rsidR="005725DE" w:rsidRPr="00F61639">
        <w:rPr>
          <w:rFonts w:cstheme="minorHAnsi"/>
          <w:b/>
          <w:bCs/>
          <w:sz w:val="24"/>
          <w:szCs w:val="24"/>
          <w:u w:val="single"/>
        </w:rPr>
        <w:t xml:space="preserve"> laws</w:t>
      </w:r>
      <w:r w:rsidRPr="00F61639">
        <w:rPr>
          <w:rFonts w:cstheme="minorHAnsi"/>
          <w:b/>
          <w:bCs/>
          <w:sz w:val="24"/>
          <w:szCs w:val="24"/>
          <w:u w:val="single"/>
        </w:rPr>
        <w:t>:</w:t>
      </w:r>
    </w:p>
    <w:p w14:paraId="280BFEFA" w14:textId="07084044" w:rsidR="0013701C" w:rsidRPr="004B534B" w:rsidRDefault="007E4D56" w:rsidP="00BD74F9">
      <w:pPr>
        <w:spacing w:after="240" w:line="276" w:lineRule="auto"/>
        <w:jc w:val="both"/>
        <w:rPr>
          <w:rFonts w:cstheme="minorHAnsi"/>
          <w:sz w:val="24"/>
          <w:szCs w:val="24"/>
        </w:rPr>
      </w:pPr>
      <w:r w:rsidRPr="004B534B">
        <w:rPr>
          <w:rFonts w:cstheme="minorHAnsi"/>
          <w:sz w:val="24"/>
          <w:szCs w:val="24"/>
        </w:rPr>
        <w:t xml:space="preserve">This contract and its interpretation are subject to the regulations of </w:t>
      </w:r>
      <w:r w:rsidR="005725DE" w:rsidRPr="004B534B">
        <w:rPr>
          <w:rFonts w:cstheme="minorHAnsi"/>
          <w:sz w:val="24"/>
          <w:szCs w:val="24"/>
        </w:rPr>
        <w:t>GASERC</w:t>
      </w:r>
      <w:r w:rsidRPr="004B534B">
        <w:rPr>
          <w:rFonts w:cstheme="minorHAnsi"/>
          <w:sz w:val="24"/>
          <w:szCs w:val="24"/>
        </w:rPr>
        <w:t>. In case of dispute, the court shall be referred to according to the procedures, laws, and regulatio</w:t>
      </w:r>
      <w:r w:rsidR="00BD74F9">
        <w:rPr>
          <w:rFonts w:cstheme="minorHAnsi"/>
          <w:sz w:val="24"/>
          <w:szCs w:val="24"/>
        </w:rPr>
        <w:t xml:space="preserve">ns followed in the headquarters </w:t>
      </w:r>
      <w:r w:rsidRPr="004B534B">
        <w:rPr>
          <w:rFonts w:cstheme="minorHAnsi"/>
          <w:sz w:val="24"/>
          <w:szCs w:val="24"/>
        </w:rPr>
        <w:t xml:space="preserve">country </w:t>
      </w:r>
      <w:r w:rsidRPr="0028578F">
        <w:rPr>
          <w:rFonts w:cstheme="minorHAnsi"/>
          <w:sz w:val="24"/>
          <w:szCs w:val="24"/>
        </w:rPr>
        <w:t>(</w:t>
      </w:r>
      <w:r w:rsidR="006132BA" w:rsidRPr="0028578F">
        <w:rPr>
          <w:rFonts w:cstheme="minorHAnsi"/>
          <w:sz w:val="24"/>
          <w:szCs w:val="24"/>
        </w:rPr>
        <w:t>The state of K</w:t>
      </w:r>
      <w:r w:rsidRPr="0028578F">
        <w:rPr>
          <w:rFonts w:cstheme="minorHAnsi"/>
          <w:sz w:val="24"/>
          <w:szCs w:val="24"/>
        </w:rPr>
        <w:t>uwait).</w:t>
      </w:r>
    </w:p>
    <w:p w14:paraId="5DF8BB1D" w14:textId="0231435F" w:rsidR="007E4D56" w:rsidRPr="00FA082B" w:rsidRDefault="007E4D56" w:rsidP="000E7EEE">
      <w:pPr>
        <w:spacing w:line="276" w:lineRule="auto"/>
        <w:jc w:val="both"/>
        <w:rPr>
          <w:rFonts w:cstheme="minorHAnsi"/>
          <w:b/>
          <w:bCs/>
          <w:color w:val="FF0000"/>
          <w:sz w:val="24"/>
          <w:szCs w:val="24"/>
          <w:u w:val="single"/>
        </w:rPr>
      </w:pPr>
      <w:r w:rsidRPr="00F61639">
        <w:rPr>
          <w:rFonts w:cstheme="minorHAnsi"/>
          <w:b/>
          <w:bCs/>
          <w:sz w:val="24"/>
          <w:szCs w:val="24"/>
          <w:u w:val="single"/>
        </w:rPr>
        <w:t>Presentation</w:t>
      </w:r>
      <w:r w:rsidR="00904360">
        <w:rPr>
          <w:rFonts w:cstheme="minorHAnsi"/>
          <w:b/>
          <w:bCs/>
          <w:sz w:val="24"/>
          <w:szCs w:val="24"/>
          <w:u w:val="single"/>
        </w:rPr>
        <w:t>s</w:t>
      </w:r>
      <w:r w:rsidRPr="00F61639">
        <w:rPr>
          <w:rFonts w:cstheme="minorHAnsi"/>
          <w:b/>
          <w:bCs/>
          <w:sz w:val="24"/>
          <w:szCs w:val="24"/>
          <w:u w:val="single"/>
        </w:rPr>
        <w:t xml:space="preserve"> </w:t>
      </w:r>
      <w:r w:rsidR="00904360">
        <w:rPr>
          <w:rFonts w:cstheme="minorHAnsi"/>
          <w:b/>
          <w:bCs/>
          <w:sz w:val="24"/>
          <w:szCs w:val="24"/>
          <w:u w:val="single"/>
        </w:rPr>
        <w:t>after Signing the Contract</w:t>
      </w:r>
      <w:r w:rsidRPr="00F61639">
        <w:rPr>
          <w:rFonts w:cstheme="minorHAnsi"/>
          <w:b/>
          <w:bCs/>
          <w:sz w:val="24"/>
          <w:szCs w:val="24"/>
          <w:u w:val="single"/>
        </w:rPr>
        <w:t>:</w:t>
      </w:r>
    </w:p>
    <w:p w14:paraId="2A2F408C" w14:textId="6CD005EE" w:rsidR="007E4D56" w:rsidRPr="004B534B" w:rsidRDefault="002F2FA1" w:rsidP="00F50C1D">
      <w:pPr>
        <w:spacing w:line="276" w:lineRule="auto"/>
        <w:jc w:val="both"/>
        <w:rPr>
          <w:rFonts w:cstheme="minorHAnsi"/>
          <w:sz w:val="24"/>
          <w:szCs w:val="24"/>
        </w:rPr>
      </w:pPr>
      <w:r w:rsidRPr="0028578F">
        <w:rPr>
          <w:rFonts w:cstheme="minorHAnsi"/>
          <w:sz w:val="24"/>
          <w:szCs w:val="24"/>
        </w:rPr>
        <w:t>During the implementation of the project,</w:t>
      </w:r>
      <w:r>
        <w:rPr>
          <w:rFonts w:cstheme="minorHAnsi"/>
          <w:sz w:val="24"/>
          <w:szCs w:val="24"/>
        </w:rPr>
        <w:t xml:space="preserve"> t</w:t>
      </w:r>
      <w:r w:rsidR="007E4D56" w:rsidRPr="004B534B">
        <w:rPr>
          <w:rFonts w:cstheme="minorHAnsi"/>
          <w:sz w:val="24"/>
          <w:szCs w:val="24"/>
        </w:rPr>
        <w:t xml:space="preserve">he chosen competitor must participate in any presentations, seminars, and workshops related to the </w:t>
      </w:r>
      <w:r w:rsidR="000E381E">
        <w:rPr>
          <w:rFonts w:cstheme="minorHAnsi"/>
          <w:sz w:val="24"/>
          <w:szCs w:val="24"/>
        </w:rPr>
        <w:t>project</w:t>
      </w:r>
      <w:r w:rsidR="00F50C1D">
        <w:rPr>
          <w:rFonts w:cstheme="minorHAnsi"/>
          <w:sz w:val="24"/>
          <w:szCs w:val="24"/>
        </w:rPr>
        <w:t xml:space="preserve"> </w:t>
      </w:r>
      <w:r w:rsidR="00F50C1D" w:rsidRPr="00F50C1D">
        <w:rPr>
          <w:rFonts w:cstheme="minorHAnsi"/>
          <w:sz w:val="24"/>
          <w:szCs w:val="24"/>
        </w:rPr>
        <w:t>w</w:t>
      </w:r>
      <w:r w:rsidR="006132BA" w:rsidRPr="00F50C1D">
        <w:rPr>
          <w:rFonts w:cstheme="minorHAnsi"/>
          <w:sz w:val="24"/>
          <w:szCs w:val="24"/>
        </w:rPr>
        <w:t xml:space="preserve">henever the centre </w:t>
      </w:r>
      <w:r w:rsidR="007E4D56" w:rsidRPr="00F50C1D">
        <w:rPr>
          <w:rFonts w:cstheme="minorHAnsi"/>
          <w:sz w:val="24"/>
          <w:szCs w:val="24"/>
        </w:rPr>
        <w:t>requests</w:t>
      </w:r>
      <w:r w:rsidR="0028578F">
        <w:rPr>
          <w:rFonts w:cstheme="minorHAnsi"/>
          <w:sz w:val="24"/>
          <w:szCs w:val="24"/>
        </w:rPr>
        <w:t>.</w:t>
      </w:r>
    </w:p>
    <w:p w14:paraId="50FABB07" w14:textId="6FFA463F" w:rsidR="00E34E1F" w:rsidRPr="0028578F" w:rsidRDefault="00E34E1F" w:rsidP="000E7EEE">
      <w:pPr>
        <w:spacing w:line="276" w:lineRule="auto"/>
        <w:jc w:val="both"/>
        <w:rPr>
          <w:rFonts w:cstheme="minorHAnsi"/>
          <w:b/>
          <w:bCs/>
          <w:sz w:val="24"/>
          <w:szCs w:val="24"/>
          <w:u w:val="single"/>
        </w:rPr>
      </w:pPr>
      <w:r w:rsidRPr="0028578F">
        <w:rPr>
          <w:rFonts w:cstheme="minorHAnsi"/>
          <w:b/>
          <w:bCs/>
          <w:sz w:val="24"/>
          <w:szCs w:val="24"/>
          <w:u w:val="single"/>
        </w:rPr>
        <w:t xml:space="preserve">Technical and Administrative </w:t>
      </w:r>
      <w:r w:rsidR="00516C09">
        <w:rPr>
          <w:rFonts w:cstheme="minorHAnsi"/>
          <w:b/>
          <w:bCs/>
          <w:sz w:val="24"/>
          <w:szCs w:val="24"/>
          <w:u w:val="single"/>
        </w:rPr>
        <w:t>Team members/</w:t>
      </w:r>
      <w:r w:rsidR="0028578F">
        <w:rPr>
          <w:rFonts w:cstheme="minorHAnsi"/>
          <w:b/>
          <w:bCs/>
          <w:sz w:val="24"/>
          <w:szCs w:val="24"/>
          <w:u w:val="single"/>
        </w:rPr>
        <w:t>Personal</w:t>
      </w:r>
      <w:r w:rsidRPr="0028578F">
        <w:rPr>
          <w:rFonts w:cstheme="minorHAnsi"/>
          <w:b/>
          <w:bCs/>
          <w:sz w:val="24"/>
          <w:szCs w:val="24"/>
          <w:u w:val="single"/>
        </w:rPr>
        <w:t>:</w:t>
      </w:r>
    </w:p>
    <w:p w14:paraId="3DE5CF03" w14:textId="2C410E3D" w:rsidR="00E34E1F" w:rsidRPr="004B534B" w:rsidRDefault="003C522A" w:rsidP="00325427">
      <w:pPr>
        <w:pStyle w:val="ListParagraph"/>
        <w:numPr>
          <w:ilvl w:val="0"/>
          <w:numId w:val="6"/>
        </w:numPr>
        <w:bidi w:val="0"/>
        <w:spacing w:after="120" w:line="276" w:lineRule="auto"/>
        <w:ind w:left="567"/>
        <w:contextualSpacing w:val="0"/>
        <w:rPr>
          <w:rFonts w:cstheme="minorHAnsi"/>
          <w:szCs w:val="24"/>
        </w:rPr>
      </w:pPr>
      <w:r w:rsidRPr="0028578F">
        <w:rPr>
          <w:rFonts w:cstheme="minorHAnsi"/>
          <w:szCs w:val="24"/>
        </w:rPr>
        <w:t xml:space="preserve">The team members working on the project </w:t>
      </w:r>
      <w:r w:rsidR="00E34E1F" w:rsidRPr="004B534B">
        <w:rPr>
          <w:rFonts w:cstheme="minorHAnsi"/>
          <w:szCs w:val="24"/>
        </w:rPr>
        <w:t xml:space="preserve">must </w:t>
      </w:r>
      <w:r w:rsidR="005725DE" w:rsidRPr="004B534B">
        <w:rPr>
          <w:rFonts w:cstheme="minorHAnsi"/>
          <w:szCs w:val="24"/>
        </w:rPr>
        <w:t>be</w:t>
      </w:r>
      <w:r w:rsidR="00E34E1F" w:rsidRPr="004B534B">
        <w:rPr>
          <w:rFonts w:cstheme="minorHAnsi"/>
          <w:szCs w:val="24"/>
        </w:rPr>
        <w:t xml:space="preserve"> high</w:t>
      </w:r>
      <w:r w:rsidR="005725DE" w:rsidRPr="004B534B">
        <w:rPr>
          <w:rFonts w:cstheme="minorHAnsi"/>
          <w:szCs w:val="24"/>
        </w:rPr>
        <w:t>ly</w:t>
      </w:r>
      <w:r w:rsidR="00E34E1F" w:rsidRPr="004B534B">
        <w:rPr>
          <w:rFonts w:cstheme="minorHAnsi"/>
          <w:szCs w:val="24"/>
        </w:rPr>
        <w:t xml:space="preserve"> competen</w:t>
      </w:r>
      <w:r w:rsidR="00CF4AD2" w:rsidRPr="004B534B">
        <w:rPr>
          <w:rFonts w:cstheme="minorHAnsi"/>
          <w:szCs w:val="24"/>
        </w:rPr>
        <w:t>t</w:t>
      </w:r>
      <w:r w:rsidR="00E34E1F" w:rsidRPr="004B534B">
        <w:rPr>
          <w:rFonts w:cstheme="minorHAnsi"/>
          <w:szCs w:val="24"/>
        </w:rPr>
        <w:t xml:space="preserve"> and experience</w:t>
      </w:r>
      <w:r w:rsidR="00CF4AD2" w:rsidRPr="004B534B">
        <w:rPr>
          <w:rFonts w:cstheme="minorHAnsi"/>
          <w:szCs w:val="24"/>
        </w:rPr>
        <w:t>d</w:t>
      </w:r>
      <w:r w:rsidR="00E34E1F" w:rsidRPr="004B534B">
        <w:rPr>
          <w:rFonts w:cstheme="minorHAnsi"/>
          <w:szCs w:val="24"/>
        </w:rPr>
        <w:t xml:space="preserve"> in the </w:t>
      </w:r>
      <w:r w:rsidR="000E381E">
        <w:rPr>
          <w:rFonts w:cstheme="minorHAnsi"/>
          <w:szCs w:val="24"/>
        </w:rPr>
        <w:t>project</w:t>
      </w:r>
      <w:r w:rsidR="00E34E1F" w:rsidRPr="004B534B">
        <w:rPr>
          <w:rFonts w:cstheme="minorHAnsi"/>
          <w:szCs w:val="24"/>
        </w:rPr>
        <w:t xml:space="preserve"> </w:t>
      </w:r>
      <w:r w:rsidR="0028578F" w:rsidRPr="004B534B">
        <w:rPr>
          <w:rFonts w:cstheme="minorHAnsi"/>
          <w:szCs w:val="24"/>
        </w:rPr>
        <w:t>field</w:t>
      </w:r>
      <w:r w:rsidR="0028578F">
        <w:rPr>
          <w:rFonts w:cstheme="minorHAnsi"/>
          <w:szCs w:val="24"/>
        </w:rPr>
        <w:t xml:space="preserve"> and</w:t>
      </w:r>
      <w:r w:rsidR="00E34E1F" w:rsidRPr="004B534B">
        <w:rPr>
          <w:rFonts w:cstheme="minorHAnsi"/>
          <w:szCs w:val="24"/>
        </w:rPr>
        <w:t xml:space="preserve"> must hold professional </w:t>
      </w:r>
      <w:r w:rsidR="0087322A" w:rsidRPr="00516C09">
        <w:rPr>
          <w:rFonts w:cstheme="minorHAnsi"/>
          <w:szCs w:val="24"/>
        </w:rPr>
        <w:t xml:space="preserve">degrees </w:t>
      </w:r>
      <w:r w:rsidR="00E34E1F" w:rsidRPr="004B534B">
        <w:rPr>
          <w:rFonts w:cstheme="minorHAnsi"/>
          <w:szCs w:val="24"/>
        </w:rPr>
        <w:t>ac</w:t>
      </w:r>
      <w:r w:rsidR="0087322A">
        <w:rPr>
          <w:rFonts w:cstheme="minorHAnsi"/>
          <w:szCs w:val="24"/>
        </w:rPr>
        <w:t>c</w:t>
      </w:r>
      <w:r w:rsidR="00E34E1F" w:rsidRPr="004B534B">
        <w:rPr>
          <w:rFonts w:cstheme="minorHAnsi"/>
          <w:szCs w:val="24"/>
        </w:rPr>
        <w:t xml:space="preserve">redited in the same field. It is </w:t>
      </w:r>
      <w:r w:rsidR="000A4B46" w:rsidRPr="00516C09">
        <w:rPr>
          <w:rFonts w:cstheme="minorHAnsi"/>
          <w:szCs w:val="24"/>
        </w:rPr>
        <w:t>obligatory</w:t>
      </w:r>
      <w:r w:rsidR="00E34E1F" w:rsidRPr="00516C09">
        <w:rPr>
          <w:rFonts w:cstheme="minorHAnsi"/>
          <w:szCs w:val="24"/>
        </w:rPr>
        <w:t xml:space="preserve"> </w:t>
      </w:r>
      <w:r w:rsidR="00E34E1F" w:rsidRPr="004B534B">
        <w:rPr>
          <w:rFonts w:cstheme="minorHAnsi"/>
          <w:szCs w:val="24"/>
        </w:rPr>
        <w:t xml:space="preserve">to provide </w:t>
      </w:r>
      <w:r w:rsidR="000A4B46" w:rsidRPr="00516C09">
        <w:rPr>
          <w:rFonts w:cstheme="minorHAnsi"/>
          <w:szCs w:val="24"/>
        </w:rPr>
        <w:t xml:space="preserve">curriculum vitae of </w:t>
      </w:r>
      <w:r w:rsidR="00E34E1F" w:rsidRPr="004B534B">
        <w:rPr>
          <w:rFonts w:cstheme="minorHAnsi"/>
          <w:szCs w:val="24"/>
        </w:rPr>
        <w:t xml:space="preserve">the candidates </w:t>
      </w:r>
      <w:r w:rsidR="000A4B46" w:rsidRPr="00516C09">
        <w:rPr>
          <w:rFonts w:cstheme="minorHAnsi"/>
          <w:szCs w:val="24"/>
        </w:rPr>
        <w:t xml:space="preserve">that will be working </w:t>
      </w:r>
      <w:r w:rsidR="00E34E1F" w:rsidRPr="004B534B">
        <w:rPr>
          <w:rFonts w:cstheme="minorHAnsi"/>
          <w:szCs w:val="24"/>
        </w:rPr>
        <w:t xml:space="preserve">in the </w:t>
      </w:r>
      <w:r w:rsidR="000E381E">
        <w:rPr>
          <w:rFonts w:cstheme="minorHAnsi"/>
          <w:szCs w:val="24"/>
        </w:rPr>
        <w:t>project</w:t>
      </w:r>
      <w:r w:rsidR="00E34E1F" w:rsidRPr="004B534B">
        <w:rPr>
          <w:rFonts w:cstheme="minorHAnsi"/>
          <w:szCs w:val="24"/>
        </w:rPr>
        <w:t>,</w:t>
      </w:r>
      <w:r w:rsidR="000A4B46">
        <w:rPr>
          <w:rFonts w:cstheme="minorHAnsi"/>
          <w:szCs w:val="24"/>
        </w:rPr>
        <w:t xml:space="preserve"> </w:t>
      </w:r>
      <w:r w:rsidR="000A4B46" w:rsidRPr="00516C09">
        <w:rPr>
          <w:rFonts w:cstheme="minorHAnsi"/>
          <w:szCs w:val="24"/>
        </w:rPr>
        <w:t xml:space="preserve">and a statement </w:t>
      </w:r>
      <w:r w:rsidR="000A4B46">
        <w:rPr>
          <w:rFonts w:cstheme="minorHAnsi"/>
          <w:szCs w:val="24"/>
        </w:rPr>
        <w:t>i</w:t>
      </w:r>
      <w:r w:rsidR="00E34E1F" w:rsidRPr="000A4B46">
        <w:rPr>
          <w:rFonts w:cstheme="minorHAnsi"/>
          <w:szCs w:val="24"/>
        </w:rPr>
        <w:t>ncluding</w:t>
      </w:r>
      <w:r w:rsidR="00E34E1F" w:rsidRPr="004B534B">
        <w:rPr>
          <w:rFonts w:cstheme="minorHAnsi"/>
          <w:szCs w:val="24"/>
        </w:rPr>
        <w:t xml:space="preserve"> their names, qualifications, nationalities, and experiences. </w:t>
      </w:r>
      <w:r w:rsidR="00177ECC" w:rsidRPr="00516C09">
        <w:rPr>
          <w:rFonts w:cstheme="minorHAnsi"/>
          <w:szCs w:val="24"/>
        </w:rPr>
        <w:t xml:space="preserve">Whenever needed, </w:t>
      </w:r>
      <w:r w:rsidR="00177ECC">
        <w:rPr>
          <w:rFonts w:cstheme="minorHAnsi"/>
          <w:szCs w:val="24"/>
        </w:rPr>
        <w:t>the</w:t>
      </w:r>
      <w:r w:rsidR="00E34E1F" w:rsidRPr="004B534B">
        <w:rPr>
          <w:rFonts w:cstheme="minorHAnsi"/>
          <w:szCs w:val="24"/>
        </w:rPr>
        <w:t xml:space="preserve"> center has the right to request the replacement of </w:t>
      </w:r>
      <w:r w:rsidR="00325427">
        <w:rPr>
          <w:rFonts w:cstheme="minorHAnsi"/>
          <w:szCs w:val="24"/>
        </w:rPr>
        <w:lastRenderedPageBreak/>
        <w:t xml:space="preserve">anyone </w:t>
      </w:r>
      <w:r w:rsidR="00E34E1F" w:rsidRPr="004B534B">
        <w:rPr>
          <w:rFonts w:cstheme="minorHAnsi"/>
          <w:szCs w:val="24"/>
        </w:rPr>
        <w:t xml:space="preserve">(despite being included in the list of candidates </w:t>
      </w:r>
      <w:r w:rsidR="00BB5D28" w:rsidRPr="00516C09">
        <w:rPr>
          <w:rFonts w:cstheme="minorHAnsi"/>
          <w:szCs w:val="24"/>
        </w:rPr>
        <w:t>working in the project</w:t>
      </w:r>
      <w:r w:rsidR="00E34E1F" w:rsidRPr="004B534B">
        <w:rPr>
          <w:rFonts w:cstheme="minorHAnsi"/>
          <w:szCs w:val="24"/>
        </w:rPr>
        <w:t xml:space="preserve">) </w:t>
      </w:r>
      <w:r w:rsidR="00BB5D28" w:rsidRPr="00516C09">
        <w:rPr>
          <w:rFonts w:cstheme="minorHAnsi"/>
          <w:szCs w:val="24"/>
        </w:rPr>
        <w:t xml:space="preserve">who is not </w:t>
      </w:r>
      <w:r w:rsidR="00F844D2" w:rsidRPr="00516C09">
        <w:rPr>
          <w:rFonts w:cstheme="minorHAnsi"/>
          <w:szCs w:val="24"/>
        </w:rPr>
        <w:t>suitable to</w:t>
      </w:r>
      <w:r w:rsidR="00BB5D28" w:rsidRPr="00516C09">
        <w:rPr>
          <w:rFonts w:cstheme="minorHAnsi"/>
          <w:szCs w:val="24"/>
        </w:rPr>
        <w:t xml:space="preserve"> continue </w:t>
      </w:r>
      <w:r w:rsidR="002F275F" w:rsidRPr="00516C09">
        <w:rPr>
          <w:rFonts w:cstheme="minorHAnsi"/>
          <w:szCs w:val="24"/>
        </w:rPr>
        <w:t xml:space="preserve">being a member of the project </w:t>
      </w:r>
      <w:r w:rsidR="00BB5D28" w:rsidRPr="00516C09">
        <w:rPr>
          <w:rFonts w:cstheme="minorHAnsi"/>
          <w:szCs w:val="24"/>
        </w:rPr>
        <w:t xml:space="preserve">team </w:t>
      </w:r>
      <w:r w:rsidR="00E34E1F" w:rsidRPr="004B534B">
        <w:rPr>
          <w:rFonts w:cstheme="minorHAnsi"/>
          <w:szCs w:val="24"/>
        </w:rPr>
        <w:t xml:space="preserve">without </w:t>
      </w:r>
      <w:r w:rsidR="00CF4AD2" w:rsidRPr="004B534B">
        <w:rPr>
          <w:rFonts w:cstheme="minorHAnsi"/>
          <w:szCs w:val="24"/>
        </w:rPr>
        <w:t>providing any justifications</w:t>
      </w:r>
      <w:r w:rsidR="00E34E1F" w:rsidRPr="004B534B">
        <w:rPr>
          <w:rFonts w:cstheme="minorHAnsi"/>
          <w:szCs w:val="24"/>
        </w:rPr>
        <w:t xml:space="preserve">, and the </w:t>
      </w:r>
      <w:r w:rsidR="000E381E">
        <w:rPr>
          <w:rFonts w:cstheme="minorHAnsi"/>
          <w:szCs w:val="24"/>
        </w:rPr>
        <w:t>project</w:t>
      </w:r>
      <w:r w:rsidR="00CF4AD2" w:rsidRPr="004B534B">
        <w:rPr>
          <w:rFonts w:cstheme="minorHAnsi"/>
          <w:szCs w:val="24"/>
        </w:rPr>
        <w:t xml:space="preserve"> </w:t>
      </w:r>
      <w:r w:rsidR="00E34E1F" w:rsidRPr="004B534B">
        <w:rPr>
          <w:rFonts w:cstheme="minorHAnsi"/>
          <w:szCs w:val="24"/>
        </w:rPr>
        <w:t>executor must find a replacement within a period not exceeding two weeks from</w:t>
      </w:r>
      <w:r w:rsidR="00CF4AD2" w:rsidRPr="004B534B">
        <w:rPr>
          <w:rFonts w:cstheme="minorHAnsi"/>
          <w:szCs w:val="24"/>
        </w:rPr>
        <w:t xml:space="preserve"> the written notice</w:t>
      </w:r>
      <w:r w:rsidR="002F275F">
        <w:rPr>
          <w:rFonts w:cstheme="minorHAnsi"/>
          <w:szCs w:val="24"/>
        </w:rPr>
        <w:t>.</w:t>
      </w:r>
    </w:p>
    <w:p w14:paraId="34438D44" w14:textId="1874FC56"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2D4FBF">
        <w:rPr>
          <w:rFonts w:cstheme="minorHAnsi"/>
          <w:szCs w:val="24"/>
        </w:rPr>
        <w:t>Payment is tied to the</w:t>
      </w:r>
      <w:r w:rsidR="0062708D" w:rsidRPr="002D4FBF">
        <w:rPr>
          <w:rFonts w:cstheme="minorHAnsi"/>
          <w:szCs w:val="24"/>
        </w:rPr>
        <w:t xml:space="preserve"> commitment of the executor</w:t>
      </w:r>
      <w:r w:rsidR="0062708D">
        <w:rPr>
          <w:rFonts w:cstheme="minorHAnsi"/>
          <w:color w:val="FF0000"/>
          <w:szCs w:val="24"/>
        </w:rPr>
        <w:t xml:space="preserve"> </w:t>
      </w:r>
      <w:r w:rsidRPr="004B534B">
        <w:rPr>
          <w:rFonts w:cstheme="minorHAnsi"/>
          <w:szCs w:val="24"/>
        </w:rPr>
        <w:t xml:space="preserve">to providing qualified experts and specialists and completing the </w:t>
      </w:r>
      <w:r w:rsidR="000E381E">
        <w:rPr>
          <w:rFonts w:cstheme="minorHAnsi"/>
          <w:szCs w:val="24"/>
        </w:rPr>
        <w:t>project</w:t>
      </w:r>
      <w:r w:rsidRPr="004B534B">
        <w:rPr>
          <w:rFonts w:cstheme="minorHAnsi"/>
          <w:szCs w:val="24"/>
        </w:rPr>
        <w:t xml:space="preserve"> activities agreed upon with the required quality. If they fail to comply, deductions will be made from their financial entitlements, and the</w:t>
      </w:r>
      <w:r w:rsidR="00CA6C1F" w:rsidRPr="004B534B">
        <w:rPr>
          <w:rFonts w:cstheme="minorHAnsi"/>
          <w:szCs w:val="24"/>
        </w:rPr>
        <w:t xml:space="preserve"> </w:t>
      </w:r>
      <w:r w:rsidRPr="004B534B">
        <w:rPr>
          <w:rFonts w:cstheme="minorHAnsi"/>
          <w:szCs w:val="24"/>
        </w:rPr>
        <w:t>center has the right to determine the value of the deduction without interfering with other deductions the executor may face for other reasons.</w:t>
      </w:r>
    </w:p>
    <w:p w14:paraId="2F28F343" w14:textId="5B014050" w:rsidR="00317626" w:rsidRPr="001E66CF" w:rsidRDefault="00E34E1F" w:rsidP="007900CC">
      <w:pPr>
        <w:pStyle w:val="ListParagraph"/>
        <w:numPr>
          <w:ilvl w:val="0"/>
          <w:numId w:val="6"/>
        </w:numPr>
        <w:bidi w:val="0"/>
        <w:spacing w:after="240" w:line="276" w:lineRule="auto"/>
        <w:ind w:left="567" w:hanging="357"/>
        <w:contextualSpacing w:val="0"/>
        <w:rPr>
          <w:rFonts w:cstheme="minorHAnsi"/>
          <w:szCs w:val="24"/>
        </w:rPr>
      </w:pPr>
      <w:r w:rsidRPr="002D4FBF">
        <w:rPr>
          <w:rFonts w:cstheme="minorHAnsi"/>
          <w:szCs w:val="24"/>
        </w:rPr>
        <w:t xml:space="preserve">The </w:t>
      </w:r>
      <w:r w:rsidR="003C73AD" w:rsidRPr="002D4FBF">
        <w:rPr>
          <w:rFonts w:cstheme="minorHAnsi"/>
          <w:szCs w:val="24"/>
        </w:rPr>
        <w:t xml:space="preserve">curriculum vitae </w:t>
      </w:r>
      <w:r w:rsidRPr="004B534B">
        <w:rPr>
          <w:rFonts w:cstheme="minorHAnsi"/>
          <w:szCs w:val="24"/>
        </w:rPr>
        <w:t xml:space="preserve">included in the bid documents must be for specific individuals who will actually work in the </w:t>
      </w:r>
      <w:r w:rsidR="000E381E">
        <w:rPr>
          <w:rFonts w:cstheme="minorHAnsi"/>
          <w:szCs w:val="24"/>
        </w:rPr>
        <w:t>project</w:t>
      </w:r>
      <w:r w:rsidRPr="004B534B">
        <w:rPr>
          <w:rFonts w:cstheme="minorHAnsi"/>
          <w:szCs w:val="24"/>
        </w:rPr>
        <w:t xml:space="preserve">, and the center has the right to accept or reject substitutes. Delay in </w:t>
      </w:r>
      <w:r w:rsidR="003C73AD">
        <w:rPr>
          <w:rFonts w:cstheme="minorHAnsi"/>
          <w:szCs w:val="24"/>
        </w:rPr>
        <w:t xml:space="preserve">the </w:t>
      </w:r>
      <w:r w:rsidR="000E381E">
        <w:rPr>
          <w:rFonts w:cstheme="minorHAnsi"/>
          <w:szCs w:val="24"/>
        </w:rPr>
        <w:t>project</w:t>
      </w:r>
      <w:r w:rsidRPr="004B534B">
        <w:rPr>
          <w:rFonts w:cstheme="minorHAnsi"/>
          <w:szCs w:val="24"/>
        </w:rPr>
        <w:t xml:space="preserve"> implementation due to the search for substitutes will not be accepted as an excuse, and violating this requirement is sufficient cause for the center to withdraw the </w:t>
      </w:r>
      <w:r w:rsidR="000E381E">
        <w:rPr>
          <w:rFonts w:cstheme="minorHAnsi"/>
          <w:szCs w:val="24"/>
        </w:rPr>
        <w:t>project</w:t>
      </w:r>
      <w:r w:rsidRPr="004B534B">
        <w:rPr>
          <w:rFonts w:cstheme="minorHAnsi"/>
          <w:szCs w:val="24"/>
        </w:rPr>
        <w:t xml:space="preserve"> and award it to another party.</w:t>
      </w:r>
    </w:p>
    <w:p w14:paraId="47BC7F63" w14:textId="3EDDF98F" w:rsidR="00E34E1F" w:rsidRPr="00F61639" w:rsidRDefault="00E34E1F" w:rsidP="000E7EEE">
      <w:pPr>
        <w:spacing w:line="276" w:lineRule="auto"/>
        <w:jc w:val="both"/>
        <w:rPr>
          <w:rFonts w:cstheme="minorHAnsi"/>
          <w:b/>
          <w:bCs/>
          <w:sz w:val="24"/>
          <w:szCs w:val="24"/>
          <w:u w:val="single"/>
        </w:rPr>
      </w:pPr>
      <w:r w:rsidRPr="00F61639">
        <w:rPr>
          <w:rFonts w:cstheme="minorHAnsi"/>
          <w:b/>
          <w:bCs/>
          <w:sz w:val="24"/>
          <w:szCs w:val="24"/>
          <w:u w:val="single"/>
        </w:rPr>
        <w:t>Special Instructions for Bidders:</w:t>
      </w:r>
    </w:p>
    <w:p w14:paraId="256FD61A" w14:textId="4A8FDE1F"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technical specifications document is the basis relied upon to resolve any technical disputes and is an integral part of the contractual terms, without undermining any non-technical conditions mentioned in other documents relat</w:t>
      </w:r>
      <w:r w:rsidR="007520AC" w:rsidRPr="004B534B">
        <w:rPr>
          <w:rFonts w:cstheme="minorHAnsi"/>
          <w:szCs w:val="24"/>
        </w:rPr>
        <w:t>ing</w:t>
      </w:r>
      <w:r w:rsidRPr="004B534B">
        <w:rPr>
          <w:rFonts w:cstheme="minorHAnsi"/>
          <w:szCs w:val="24"/>
        </w:rPr>
        <w:t xml:space="preserve"> to the bid that has been accepted and agreed upon.</w:t>
      </w:r>
    </w:p>
    <w:p w14:paraId="4E7574D1" w14:textId="7BE19704"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center has the right to review the cost table provided.</w:t>
      </w:r>
    </w:p>
    <w:p w14:paraId="427B3F39" w14:textId="2A77D53E" w:rsidR="00E34E1F" w:rsidRPr="004B534B" w:rsidRDefault="00E34E1F"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Technical and financial bids must be submitted </w:t>
      </w:r>
      <w:r w:rsidR="007520AC" w:rsidRPr="004B534B">
        <w:rPr>
          <w:rFonts w:cstheme="minorHAnsi"/>
          <w:szCs w:val="24"/>
        </w:rPr>
        <w:t xml:space="preserve">by the bidder </w:t>
      </w:r>
      <w:r w:rsidRPr="004B534B">
        <w:rPr>
          <w:rFonts w:cstheme="minorHAnsi"/>
          <w:szCs w:val="24"/>
        </w:rPr>
        <w:t xml:space="preserve">in two separate electronic copies (via email to gaserc@gaserc.org and research@gaserc.org), one in PDF format </w:t>
      </w:r>
      <w:r w:rsidRPr="00065626">
        <w:rPr>
          <w:rFonts w:cstheme="minorHAnsi"/>
          <w:szCs w:val="24"/>
        </w:rPr>
        <w:t>and the other in WORD format</w:t>
      </w:r>
      <w:r w:rsidRPr="004B534B">
        <w:rPr>
          <w:rFonts w:cstheme="minorHAnsi"/>
          <w:szCs w:val="24"/>
        </w:rPr>
        <w:t>.</w:t>
      </w:r>
    </w:p>
    <w:p w14:paraId="4FCFE64C" w14:textId="464F88D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Bids must be submitted according to the instructions listed in the mandatory requirements for bidders, and failure to comply may lead to rejection of the bid.</w:t>
      </w:r>
    </w:p>
    <w:p w14:paraId="75C2D69C" w14:textId="29380EA1"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not change any of the submitted documents (general and specific instructions for bidders and the preliminary contract).</w:t>
      </w:r>
    </w:p>
    <w:p w14:paraId="4EB0192E" w14:textId="523C82E4"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Bidders must agree to accept electronic documents that the center keeps as reference documents</w:t>
      </w:r>
      <w:r w:rsidR="007520AC" w:rsidRPr="004B534B">
        <w:rPr>
          <w:rFonts w:cstheme="minorHAnsi"/>
          <w:szCs w:val="24"/>
        </w:rPr>
        <w:t>,</w:t>
      </w:r>
      <w:r w:rsidRPr="004B534B">
        <w:rPr>
          <w:rFonts w:cstheme="minorHAnsi"/>
          <w:szCs w:val="24"/>
        </w:rPr>
        <w:t xml:space="preserve"> to be referred to in case of any disputes that may arise before or after awarding the contract.</w:t>
      </w:r>
    </w:p>
    <w:p w14:paraId="508C81CE" w14:textId="1038670F" w:rsidR="00816302" w:rsidRPr="004B534B" w:rsidRDefault="00816302"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center may request clarification from bidders as part of the bid evaluation process, and the request for clarification should not be interpreted as an invitation to </w:t>
      </w:r>
      <w:r w:rsidR="00531C3A" w:rsidRPr="004B534B">
        <w:rPr>
          <w:rFonts w:cstheme="minorHAnsi"/>
          <w:szCs w:val="24"/>
        </w:rPr>
        <w:t xml:space="preserve">conduct a </w:t>
      </w:r>
      <w:r w:rsidRPr="004B534B">
        <w:rPr>
          <w:rFonts w:cstheme="minorHAnsi"/>
          <w:szCs w:val="24"/>
        </w:rPr>
        <w:t>contract</w:t>
      </w:r>
      <w:r w:rsidR="00531C3A" w:rsidRPr="004B534B">
        <w:rPr>
          <w:rFonts w:cstheme="minorHAnsi"/>
          <w:szCs w:val="24"/>
        </w:rPr>
        <w:t xml:space="preserve"> with the center</w:t>
      </w:r>
      <w:r w:rsidRPr="004B534B">
        <w:rPr>
          <w:rFonts w:cstheme="minorHAnsi"/>
          <w:szCs w:val="24"/>
        </w:rPr>
        <w:t>. It should also not be seen as an invitation for other bidders to start discussing their bids.</w:t>
      </w:r>
    </w:p>
    <w:p w14:paraId="681AF753" w14:textId="4B3FC620" w:rsidR="00580A2E" w:rsidRPr="001E66CF" w:rsidRDefault="00816302"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Awarding the bids is subject to the center's estimates.</w:t>
      </w:r>
    </w:p>
    <w:p w14:paraId="2A233721" w14:textId="77777777" w:rsidR="0058145F" w:rsidRDefault="0058145F">
      <w:pPr>
        <w:rPr>
          <w:rFonts w:cstheme="minorHAnsi"/>
          <w:b/>
          <w:bCs/>
          <w:sz w:val="24"/>
          <w:szCs w:val="24"/>
        </w:rPr>
      </w:pPr>
      <w:r>
        <w:rPr>
          <w:rFonts w:cstheme="minorHAnsi"/>
          <w:b/>
          <w:bCs/>
          <w:sz w:val="24"/>
          <w:szCs w:val="24"/>
        </w:rPr>
        <w:br w:type="page"/>
      </w:r>
    </w:p>
    <w:p w14:paraId="47BE5C48" w14:textId="7EC6C291" w:rsidR="00816302" w:rsidRPr="00F61639" w:rsidRDefault="00816302" w:rsidP="000E7EEE">
      <w:pPr>
        <w:spacing w:line="276" w:lineRule="auto"/>
        <w:jc w:val="both"/>
        <w:rPr>
          <w:rFonts w:cstheme="minorHAnsi"/>
          <w:b/>
          <w:bCs/>
          <w:sz w:val="24"/>
          <w:szCs w:val="24"/>
          <w:u w:val="single"/>
        </w:rPr>
      </w:pPr>
      <w:r w:rsidRPr="00F61639">
        <w:rPr>
          <w:rFonts w:cstheme="minorHAnsi"/>
          <w:b/>
          <w:bCs/>
          <w:sz w:val="24"/>
          <w:szCs w:val="24"/>
          <w:u w:val="single"/>
        </w:rPr>
        <w:lastRenderedPageBreak/>
        <w:t>Application Requirements:</w:t>
      </w:r>
    </w:p>
    <w:p w14:paraId="6CE7183C" w14:textId="77777777" w:rsidR="00816302" w:rsidRPr="004B534B" w:rsidRDefault="00816302" w:rsidP="000E7EEE">
      <w:pPr>
        <w:spacing w:line="276" w:lineRule="auto"/>
        <w:jc w:val="both"/>
        <w:rPr>
          <w:rFonts w:cstheme="minorHAnsi"/>
          <w:sz w:val="24"/>
          <w:szCs w:val="24"/>
        </w:rPr>
      </w:pPr>
      <w:r w:rsidRPr="004B534B">
        <w:rPr>
          <w:rFonts w:cstheme="minorHAnsi"/>
          <w:sz w:val="24"/>
          <w:szCs w:val="24"/>
        </w:rPr>
        <w:t>In addition to the general requirements and instructions for bidders, bidders are requested to submit technical and financial bids according to the following instructions:</w:t>
      </w:r>
    </w:p>
    <w:p w14:paraId="3A91DF10" w14:textId="781DE30A"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Copies should be submitted in both WORD and PDF formats.</w:t>
      </w:r>
    </w:p>
    <w:p w14:paraId="092739F7" w14:textId="37AD14EC"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Writing should be on A4 size paper.</w:t>
      </w:r>
    </w:p>
    <w:p w14:paraId="078E31AF" w14:textId="2867508B"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English writing should be in Calibri font size 12.</w:t>
      </w:r>
    </w:p>
    <w:p w14:paraId="7514A957" w14:textId="32CA3D96"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 xml:space="preserve">APA system </w:t>
      </w:r>
      <w:r w:rsidR="0058145F">
        <w:rPr>
          <w:rFonts w:cstheme="minorHAnsi"/>
          <w:szCs w:val="24"/>
        </w:rPr>
        <w:t xml:space="preserve">should be used </w:t>
      </w:r>
      <w:r w:rsidRPr="004B534B">
        <w:rPr>
          <w:rFonts w:cstheme="minorHAnsi"/>
          <w:szCs w:val="24"/>
        </w:rPr>
        <w:t>to document references</w:t>
      </w:r>
      <w:r w:rsidR="007520AC" w:rsidRPr="004B534B">
        <w:rPr>
          <w:rFonts w:cstheme="minorHAnsi"/>
          <w:szCs w:val="24"/>
        </w:rPr>
        <w:t>.</w:t>
      </w:r>
    </w:p>
    <w:p w14:paraId="34B1533C" w14:textId="1578D147"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Except for the outer cover page, all pages must be numbered consecutively.</w:t>
      </w:r>
    </w:p>
    <w:p w14:paraId="11D2FC8B" w14:textId="457CBA51" w:rsidR="00816302" w:rsidRPr="004B534B" w:rsidRDefault="00816302" w:rsidP="007900CC">
      <w:pPr>
        <w:pStyle w:val="ListParagraph"/>
        <w:numPr>
          <w:ilvl w:val="0"/>
          <w:numId w:val="1"/>
        </w:numPr>
        <w:bidi w:val="0"/>
        <w:spacing w:after="120" w:line="276" w:lineRule="auto"/>
        <w:ind w:left="714" w:hanging="357"/>
        <w:contextualSpacing w:val="0"/>
        <w:rPr>
          <w:rFonts w:cstheme="minorHAnsi"/>
          <w:szCs w:val="24"/>
        </w:rPr>
      </w:pPr>
      <w:r w:rsidRPr="004B534B">
        <w:rPr>
          <w:rFonts w:cstheme="minorHAnsi"/>
          <w:szCs w:val="24"/>
        </w:rPr>
        <w:t>Margins should be one inch at the top and on both sides.</w:t>
      </w:r>
    </w:p>
    <w:p w14:paraId="00DAA44B" w14:textId="13A97AC9" w:rsidR="00816302" w:rsidRPr="004B534B" w:rsidRDefault="00816302" w:rsidP="00C43856">
      <w:pPr>
        <w:pStyle w:val="ListParagraph"/>
        <w:numPr>
          <w:ilvl w:val="0"/>
          <w:numId w:val="1"/>
        </w:numPr>
        <w:bidi w:val="0"/>
        <w:spacing w:after="0" w:line="276" w:lineRule="auto"/>
        <w:ind w:left="714" w:hanging="357"/>
        <w:contextualSpacing w:val="0"/>
        <w:rPr>
          <w:rFonts w:cstheme="minorHAnsi"/>
          <w:szCs w:val="24"/>
        </w:rPr>
      </w:pPr>
      <w:r w:rsidRPr="004B534B">
        <w:rPr>
          <w:rFonts w:cstheme="minorHAnsi"/>
          <w:szCs w:val="24"/>
        </w:rPr>
        <w:t xml:space="preserve">The technical bid must not exceed twenty (20) pages, </w:t>
      </w:r>
      <w:r w:rsidR="008D62AE" w:rsidRPr="008D62AE">
        <w:rPr>
          <w:rFonts w:cstheme="minorHAnsi"/>
          <w:szCs w:val="24"/>
        </w:rPr>
        <w:t>not counting the following pages</w:t>
      </w:r>
      <w:r w:rsidR="008D62AE">
        <w:rPr>
          <w:rFonts w:cstheme="minorHAnsi"/>
          <w:szCs w:val="24"/>
        </w:rPr>
        <w:t>:</w:t>
      </w:r>
    </w:p>
    <w:p w14:paraId="1259495E" w14:textId="6D80A554"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Cover page</w:t>
      </w:r>
    </w:p>
    <w:p w14:paraId="0660439D" w14:textId="4AE439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 xml:space="preserve">Information about the </w:t>
      </w:r>
      <w:r w:rsidR="008D62AE">
        <w:rPr>
          <w:rFonts w:cstheme="minorHAnsi"/>
          <w:szCs w:val="24"/>
        </w:rPr>
        <w:t>bidder</w:t>
      </w:r>
    </w:p>
    <w:p w14:paraId="360E94CF" w14:textId="308645B2" w:rsidR="00C57C8B" w:rsidRPr="004B534B" w:rsidRDefault="00C57C8B" w:rsidP="00C43856">
      <w:pPr>
        <w:pStyle w:val="ListParagraph"/>
        <w:numPr>
          <w:ilvl w:val="0"/>
          <w:numId w:val="7"/>
        </w:numPr>
        <w:bidi w:val="0"/>
        <w:spacing w:after="0" w:line="276" w:lineRule="auto"/>
        <w:ind w:left="1134"/>
        <w:contextualSpacing w:val="0"/>
        <w:rPr>
          <w:rFonts w:cstheme="minorHAnsi"/>
          <w:szCs w:val="24"/>
        </w:rPr>
      </w:pPr>
      <w:r w:rsidRPr="004B534B">
        <w:rPr>
          <w:rFonts w:cstheme="minorHAnsi"/>
          <w:szCs w:val="24"/>
        </w:rPr>
        <w:t>Table of contents</w:t>
      </w:r>
    </w:p>
    <w:p w14:paraId="686F9A92" w14:textId="5A0D2B6E" w:rsidR="00C57C8B" w:rsidRPr="002D4FBF" w:rsidRDefault="006E2C98" w:rsidP="00C43856">
      <w:pPr>
        <w:pStyle w:val="ListParagraph"/>
        <w:numPr>
          <w:ilvl w:val="0"/>
          <w:numId w:val="7"/>
        </w:numPr>
        <w:bidi w:val="0"/>
        <w:spacing w:after="0" w:line="276" w:lineRule="auto"/>
        <w:ind w:left="1134"/>
        <w:contextualSpacing w:val="0"/>
        <w:rPr>
          <w:rFonts w:cstheme="minorHAnsi"/>
          <w:szCs w:val="24"/>
        </w:rPr>
      </w:pPr>
      <w:r w:rsidRPr="002D4FBF">
        <w:rPr>
          <w:rFonts w:cstheme="minorHAnsi"/>
          <w:szCs w:val="24"/>
        </w:rPr>
        <w:t>Curriculum vitae</w:t>
      </w:r>
    </w:p>
    <w:p w14:paraId="0934FB8D" w14:textId="7F26C8B1" w:rsidR="00C57C8B" w:rsidRPr="004B534B" w:rsidRDefault="00C57C8B" w:rsidP="007900CC">
      <w:pPr>
        <w:pStyle w:val="ListParagraph"/>
        <w:numPr>
          <w:ilvl w:val="0"/>
          <w:numId w:val="7"/>
        </w:numPr>
        <w:bidi w:val="0"/>
        <w:spacing w:after="240" w:line="276" w:lineRule="auto"/>
        <w:ind w:left="1134" w:hanging="357"/>
        <w:contextualSpacing w:val="0"/>
        <w:rPr>
          <w:rFonts w:cstheme="minorHAnsi"/>
          <w:szCs w:val="24"/>
        </w:rPr>
      </w:pPr>
      <w:r w:rsidRPr="004B534B">
        <w:rPr>
          <w:rFonts w:cstheme="minorHAnsi"/>
          <w:szCs w:val="24"/>
        </w:rPr>
        <w:t>Appendices</w:t>
      </w:r>
    </w:p>
    <w:p w14:paraId="649C24E7" w14:textId="065552C9" w:rsidR="00C57C8B" w:rsidRPr="00F61639" w:rsidRDefault="00C57C8B" w:rsidP="000E7EEE">
      <w:pPr>
        <w:spacing w:line="276" w:lineRule="auto"/>
        <w:jc w:val="both"/>
        <w:rPr>
          <w:rFonts w:cstheme="minorHAnsi"/>
          <w:b/>
          <w:bCs/>
          <w:sz w:val="24"/>
          <w:szCs w:val="24"/>
          <w:u w:val="single"/>
        </w:rPr>
      </w:pPr>
      <w:r w:rsidRPr="00F61639">
        <w:rPr>
          <w:rFonts w:cstheme="minorHAnsi"/>
          <w:b/>
          <w:bCs/>
          <w:sz w:val="24"/>
          <w:szCs w:val="24"/>
          <w:u w:val="single"/>
        </w:rPr>
        <w:t xml:space="preserve">Termination and </w:t>
      </w:r>
      <w:r w:rsidR="008D62AE">
        <w:rPr>
          <w:rFonts w:cstheme="minorHAnsi"/>
          <w:b/>
          <w:bCs/>
          <w:sz w:val="24"/>
          <w:szCs w:val="24"/>
          <w:u w:val="single"/>
        </w:rPr>
        <w:t>C</w:t>
      </w:r>
      <w:r w:rsidRPr="00F61639">
        <w:rPr>
          <w:rFonts w:cstheme="minorHAnsi"/>
          <w:b/>
          <w:bCs/>
          <w:sz w:val="24"/>
          <w:szCs w:val="24"/>
          <w:u w:val="single"/>
        </w:rPr>
        <w:t xml:space="preserve">ontract </w:t>
      </w:r>
      <w:r w:rsidR="008D62AE">
        <w:rPr>
          <w:rFonts w:cstheme="minorHAnsi"/>
          <w:b/>
          <w:bCs/>
          <w:sz w:val="24"/>
          <w:szCs w:val="24"/>
          <w:u w:val="single"/>
        </w:rPr>
        <w:t>V</w:t>
      </w:r>
      <w:r w:rsidRPr="00F61639">
        <w:rPr>
          <w:rFonts w:cstheme="minorHAnsi"/>
          <w:b/>
          <w:bCs/>
          <w:sz w:val="24"/>
          <w:szCs w:val="24"/>
          <w:u w:val="single"/>
        </w:rPr>
        <w:t>oiding:</w:t>
      </w:r>
    </w:p>
    <w:p w14:paraId="55409C3E" w14:textId="77720283" w:rsidR="00C57C8B" w:rsidRPr="004B534B" w:rsidRDefault="007520AC" w:rsidP="000E7EEE">
      <w:pPr>
        <w:spacing w:line="276" w:lineRule="auto"/>
        <w:jc w:val="both"/>
        <w:rPr>
          <w:rFonts w:cstheme="minorHAnsi"/>
          <w:sz w:val="24"/>
          <w:szCs w:val="24"/>
        </w:rPr>
      </w:pPr>
      <w:r w:rsidRPr="004B534B">
        <w:rPr>
          <w:rFonts w:cstheme="minorHAnsi"/>
          <w:sz w:val="24"/>
          <w:szCs w:val="24"/>
        </w:rPr>
        <w:t>GASERC</w:t>
      </w:r>
      <w:r w:rsidR="00C57C8B" w:rsidRPr="004B534B">
        <w:rPr>
          <w:rFonts w:cstheme="minorHAnsi"/>
          <w:sz w:val="24"/>
          <w:szCs w:val="24"/>
        </w:rPr>
        <w:t xml:space="preserve"> is entitled to withdraw work from the executor, void the contract, and demand compensation, in accordance with the provisions of the contract in the following cases:</w:t>
      </w:r>
    </w:p>
    <w:p w14:paraId="2AB6C6B3" w14:textId="479A2B57"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If any deficiency occurs from the executor, and the necessary measures are not taken to overcome</w:t>
      </w:r>
      <w:r w:rsidR="00B13D1E">
        <w:rPr>
          <w:rFonts w:cstheme="minorHAnsi"/>
          <w:szCs w:val="24"/>
        </w:rPr>
        <w:t xml:space="preserve"> </w:t>
      </w:r>
      <w:r w:rsidR="00B13D1E" w:rsidRPr="002D4FBF">
        <w:rPr>
          <w:rFonts w:cstheme="minorHAnsi"/>
          <w:szCs w:val="24"/>
        </w:rPr>
        <w:t>this deficiency</w:t>
      </w:r>
      <w:r w:rsidRPr="002D4FBF">
        <w:rPr>
          <w:rFonts w:cstheme="minorHAnsi"/>
          <w:szCs w:val="24"/>
        </w:rPr>
        <w:t xml:space="preserve"> </w:t>
      </w:r>
      <w:r w:rsidRPr="004B534B">
        <w:rPr>
          <w:rFonts w:cstheme="minorHAnsi"/>
          <w:szCs w:val="24"/>
        </w:rPr>
        <w:t xml:space="preserve">within fifteen (15) days of receiving </w:t>
      </w:r>
      <w:r w:rsidR="003979D2" w:rsidRPr="004B534B">
        <w:rPr>
          <w:rFonts w:cstheme="minorHAnsi"/>
          <w:szCs w:val="24"/>
        </w:rPr>
        <w:t>a written</w:t>
      </w:r>
      <w:r w:rsidRPr="004B534B">
        <w:rPr>
          <w:rFonts w:cstheme="minorHAnsi"/>
          <w:szCs w:val="24"/>
        </w:rPr>
        <w:t xml:space="preserve"> notice</w:t>
      </w:r>
      <w:r w:rsidR="003979D2" w:rsidRPr="004B534B">
        <w:rPr>
          <w:rFonts w:cstheme="minorHAnsi"/>
          <w:szCs w:val="24"/>
        </w:rPr>
        <w:t xml:space="preserve"> from GASERC</w:t>
      </w:r>
      <w:r w:rsidRPr="004B534B">
        <w:rPr>
          <w:rFonts w:cstheme="minorHAnsi"/>
          <w:szCs w:val="24"/>
        </w:rPr>
        <w:t>.</w:t>
      </w:r>
    </w:p>
    <w:p w14:paraId="40F18224" w14:textId="46480A28"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In case the executor violates any of the contractual terms or is significantly delayed in executing the work, the center has the right to void the contract and </w:t>
      </w:r>
      <w:r w:rsidR="00D84D78" w:rsidRPr="002D4FBF">
        <w:rPr>
          <w:rFonts w:cstheme="minorHAnsi"/>
          <w:szCs w:val="24"/>
        </w:rPr>
        <w:t xml:space="preserve">the work will be executed </w:t>
      </w:r>
      <w:r w:rsidRPr="004B534B">
        <w:rPr>
          <w:rFonts w:cstheme="minorHAnsi"/>
          <w:szCs w:val="24"/>
        </w:rPr>
        <w:t>at his expense.</w:t>
      </w:r>
    </w:p>
    <w:p w14:paraId="0C1A7300" w14:textId="782A6D42" w:rsidR="00C57C8B" w:rsidRPr="004B534B" w:rsidRDefault="00C57C8B" w:rsidP="007900CC">
      <w:pPr>
        <w:pStyle w:val="ListParagraph"/>
        <w:numPr>
          <w:ilvl w:val="0"/>
          <w:numId w:val="8"/>
        </w:numPr>
        <w:bidi w:val="0"/>
        <w:spacing w:after="120" w:line="276" w:lineRule="auto"/>
        <w:ind w:left="714" w:hanging="357"/>
        <w:contextualSpacing w:val="0"/>
        <w:rPr>
          <w:rFonts w:cstheme="minorHAnsi"/>
          <w:szCs w:val="24"/>
        </w:rPr>
      </w:pPr>
      <w:r w:rsidRPr="004B534B">
        <w:rPr>
          <w:rFonts w:cstheme="minorHAnsi"/>
          <w:szCs w:val="24"/>
        </w:rPr>
        <w:t xml:space="preserve">If any of the tasks to be carried out in the work specified under the contract are violated, </w:t>
      </w:r>
      <w:r w:rsidR="0092040F" w:rsidRPr="004B534B">
        <w:rPr>
          <w:rFonts w:cstheme="minorHAnsi"/>
          <w:szCs w:val="24"/>
        </w:rPr>
        <w:t>GASERC</w:t>
      </w:r>
      <w:r w:rsidRPr="004B534B">
        <w:rPr>
          <w:rFonts w:cstheme="minorHAnsi"/>
          <w:szCs w:val="24"/>
        </w:rPr>
        <w:t xml:space="preserve"> must identify the violation or the</w:t>
      </w:r>
      <w:r w:rsidR="0092040F" w:rsidRPr="004B534B">
        <w:rPr>
          <w:rFonts w:cstheme="minorHAnsi"/>
          <w:szCs w:val="24"/>
        </w:rPr>
        <w:t xml:space="preserve"> breach of the</w:t>
      </w:r>
      <w:r w:rsidRPr="004B534B">
        <w:rPr>
          <w:rFonts w:cstheme="minorHAnsi"/>
          <w:szCs w:val="24"/>
        </w:rPr>
        <w:t xml:space="preserve"> contract conditions</w:t>
      </w:r>
      <w:r w:rsidR="0092040F" w:rsidRPr="004B534B">
        <w:rPr>
          <w:rFonts w:cstheme="minorHAnsi"/>
          <w:szCs w:val="24"/>
        </w:rPr>
        <w:t xml:space="preserve"> that has taken place and</w:t>
      </w:r>
      <w:r w:rsidRPr="004B534B">
        <w:rPr>
          <w:rFonts w:cstheme="minorHAnsi"/>
          <w:szCs w:val="24"/>
        </w:rPr>
        <w:t xml:space="preserve"> officially notify the executing entity of this to remedy the situation within fifteen days.</w:t>
      </w:r>
    </w:p>
    <w:p w14:paraId="091C865E" w14:textId="0EAE72B1" w:rsidR="0092040F" w:rsidRPr="00C940AC" w:rsidRDefault="00C57C8B" w:rsidP="007900CC">
      <w:pPr>
        <w:pStyle w:val="ListParagraph"/>
        <w:numPr>
          <w:ilvl w:val="0"/>
          <w:numId w:val="8"/>
        </w:numPr>
        <w:bidi w:val="0"/>
        <w:spacing w:after="240" w:line="276" w:lineRule="auto"/>
        <w:ind w:left="714" w:hanging="357"/>
        <w:contextualSpacing w:val="0"/>
        <w:rPr>
          <w:rFonts w:cstheme="minorHAnsi"/>
          <w:szCs w:val="24"/>
        </w:rPr>
      </w:pPr>
      <w:r w:rsidRPr="004B534B">
        <w:rPr>
          <w:rFonts w:cstheme="minorHAnsi"/>
          <w:szCs w:val="24"/>
        </w:rPr>
        <w:t xml:space="preserve">If the executing entity refuses or fails to perform the work or part of it correctly, or in a manner that does not comply with the terms of the contract, or does not provide convincing evidence to correct this shortfall, the center may, without prior notice - after the period specified in the previous clause has ended - block any </w:t>
      </w:r>
      <w:r w:rsidR="0092040F" w:rsidRPr="004B534B">
        <w:rPr>
          <w:rFonts w:cstheme="minorHAnsi"/>
          <w:szCs w:val="24"/>
        </w:rPr>
        <w:t>payment</w:t>
      </w:r>
      <w:r w:rsidRPr="004B534B">
        <w:rPr>
          <w:rFonts w:cstheme="minorHAnsi"/>
          <w:szCs w:val="24"/>
        </w:rPr>
        <w:t xml:space="preserve"> due </w:t>
      </w:r>
      <w:r w:rsidRPr="004B534B">
        <w:rPr>
          <w:rFonts w:cstheme="minorHAnsi"/>
          <w:szCs w:val="24"/>
        </w:rPr>
        <w:lastRenderedPageBreak/>
        <w:t>under the contract, or terminate the task of the executing entity, and the center has the right to complete the work in the manner it deems appropriate.</w:t>
      </w:r>
    </w:p>
    <w:p w14:paraId="14AFB351" w14:textId="05C59CC9" w:rsidR="000B4A1D" w:rsidRPr="00F61639" w:rsidRDefault="000B4A1D" w:rsidP="000E7EEE">
      <w:pPr>
        <w:spacing w:line="276" w:lineRule="auto"/>
        <w:jc w:val="both"/>
        <w:rPr>
          <w:rFonts w:cstheme="minorHAnsi"/>
          <w:b/>
          <w:bCs/>
          <w:sz w:val="24"/>
          <w:szCs w:val="24"/>
          <w:u w:val="single"/>
        </w:rPr>
      </w:pPr>
      <w:r w:rsidRPr="00F61639">
        <w:rPr>
          <w:rFonts w:cstheme="minorHAnsi"/>
          <w:b/>
          <w:bCs/>
          <w:sz w:val="24"/>
          <w:szCs w:val="24"/>
          <w:u w:val="single"/>
        </w:rPr>
        <w:t>Modifications and Additional Work:</w:t>
      </w:r>
    </w:p>
    <w:p w14:paraId="64613EB5" w14:textId="5572B190" w:rsidR="00317626" w:rsidRPr="004B534B" w:rsidRDefault="000B4A1D" w:rsidP="00C940AC">
      <w:pPr>
        <w:spacing w:line="276" w:lineRule="auto"/>
        <w:jc w:val="both"/>
        <w:rPr>
          <w:rFonts w:cstheme="minorHAnsi"/>
          <w:sz w:val="24"/>
          <w:szCs w:val="24"/>
        </w:rPr>
      </w:pPr>
      <w:r w:rsidRPr="004B534B">
        <w:rPr>
          <w:rFonts w:cstheme="minorHAnsi"/>
          <w:sz w:val="24"/>
          <w:szCs w:val="24"/>
        </w:rPr>
        <w:t>The term "change"</w:t>
      </w:r>
      <w:r w:rsidR="004401CB">
        <w:rPr>
          <w:rFonts w:cstheme="minorHAnsi"/>
          <w:sz w:val="24"/>
          <w:szCs w:val="24"/>
        </w:rPr>
        <w:t>,</w:t>
      </w:r>
      <w:r w:rsidRPr="004B534B">
        <w:rPr>
          <w:rFonts w:cstheme="minorHAnsi"/>
          <w:sz w:val="24"/>
          <w:szCs w:val="24"/>
        </w:rPr>
        <w:t xml:space="preserve"> as used in contracts concluded by the</w:t>
      </w:r>
      <w:r w:rsidR="005A3723" w:rsidRPr="004B534B">
        <w:rPr>
          <w:rFonts w:cstheme="minorHAnsi"/>
          <w:sz w:val="24"/>
          <w:szCs w:val="24"/>
        </w:rPr>
        <w:t xml:space="preserve"> Gulf</w:t>
      </w:r>
      <w:r w:rsidRPr="004B534B">
        <w:rPr>
          <w:rFonts w:cstheme="minorHAnsi"/>
          <w:sz w:val="24"/>
          <w:szCs w:val="24"/>
        </w:rPr>
        <w:t xml:space="preserve"> Arab </w:t>
      </w:r>
      <w:r w:rsidR="005A3723" w:rsidRPr="004B534B">
        <w:rPr>
          <w:rFonts w:cstheme="minorHAnsi"/>
          <w:sz w:val="24"/>
          <w:szCs w:val="24"/>
        </w:rPr>
        <w:t>States</w:t>
      </w:r>
      <w:r w:rsidRPr="004B534B">
        <w:rPr>
          <w:rFonts w:cstheme="minorHAnsi"/>
          <w:sz w:val="24"/>
          <w:szCs w:val="24"/>
        </w:rPr>
        <w:t xml:space="preserve"> Educational Research</w:t>
      </w:r>
      <w:r w:rsidR="0092040F" w:rsidRPr="004B534B">
        <w:rPr>
          <w:rFonts w:cstheme="minorHAnsi"/>
          <w:sz w:val="24"/>
          <w:szCs w:val="24"/>
        </w:rPr>
        <w:t xml:space="preserve"> Center</w:t>
      </w:r>
      <w:r w:rsidR="005A3723" w:rsidRPr="004B534B">
        <w:rPr>
          <w:rFonts w:cstheme="minorHAnsi"/>
          <w:sz w:val="24"/>
          <w:szCs w:val="24"/>
        </w:rPr>
        <w:t xml:space="preserve"> (GASERC)</w:t>
      </w:r>
      <w:r w:rsidRPr="004B534B">
        <w:rPr>
          <w:rFonts w:cstheme="minorHAnsi"/>
          <w:sz w:val="24"/>
          <w:szCs w:val="24"/>
        </w:rPr>
        <w:t>, refers to alternatives, modifications, deletions, or additions to the work within the scope of the contract.</w:t>
      </w:r>
    </w:p>
    <w:p w14:paraId="0838E281" w14:textId="77777777" w:rsidR="000B4A1D" w:rsidRPr="004B534B" w:rsidRDefault="000B4A1D" w:rsidP="00E713F4">
      <w:pPr>
        <w:spacing w:line="276" w:lineRule="auto"/>
        <w:jc w:val="both"/>
        <w:rPr>
          <w:rFonts w:cstheme="minorHAnsi"/>
          <w:b/>
          <w:bCs/>
          <w:sz w:val="24"/>
          <w:szCs w:val="24"/>
        </w:rPr>
      </w:pPr>
      <w:r w:rsidRPr="004B534B">
        <w:rPr>
          <w:rFonts w:cstheme="minorHAnsi"/>
          <w:b/>
          <w:bCs/>
          <w:sz w:val="24"/>
          <w:szCs w:val="24"/>
        </w:rPr>
        <w:t>Delay and Extension of the Specified Time:</w:t>
      </w:r>
    </w:p>
    <w:p w14:paraId="1FB4C49D" w14:textId="48AEE75B" w:rsidR="000B4A1D" w:rsidRPr="004B534B" w:rsidRDefault="0092040F" w:rsidP="00C940AC">
      <w:pPr>
        <w:spacing w:line="276" w:lineRule="auto"/>
        <w:jc w:val="both"/>
        <w:rPr>
          <w:rFonts w:cstheme="minorHAnsi"/>
          <w:sz w:val="24"/>
          <w:szCs w:val="24"/>
        </w:rPr>
      </w:pPr>
      <w:r w:rsidRPr="004B534B">
        <w:rPr>
          <w:rFonts w:cstheme="minorHAnsi"/>
          <w:sz w:val="24"/>
          <w:szCs w:val="24"/>
        </w:rPr>
        <w:t>GASERC</w:t>
      </w:r>
      <w:r w:rsidR="000B4A1D" w:rsidRPr="004B534B">
        <w:rPr>
          <w:rFonts w:cstheme="minorHAnsi"/>
          <w:sz w:val="24"/>
          <w:szCs w:val="24"/>
        </w:rPr>
        <w:t xml:space="preserve"> may agree to a suitable extension of the period specified for the implementation of </w:t>
      </w:r>
      <w:r w:rsidR="000E381E">
        <w:rPr>
          <w:rFonts w:cstheme="minorHAnsi"/>
          <w:sz w:val="24"/>
          <w:szCs w:val="24"/>
        </w:rPr>
        <w:t>project</w:t>
      </w:r>
      <w:r w:rsidR="000B4A1D" w:rsidRPr="004B534B">
        <w:rPr>
          <w:rFonts w:cstheme="minorHAnsi"/>
          <w:sz w:val="24"/>
          <w:szCs w:val="24"/>
        </w:rPr>
        <w:t xml:space="preserve"> activities to fulfil the</w:t>
      </w:r>
      <w:r w:rsidRPr="004B534B">
        <w:rPr>
          <w:rFonts w:cstheme="minorHAnsi"/>
          <w:sz w:val="24"/>
          <w:szCs w:val="24"/>
        </w:rPr>
        <w:t xml:space="preserve"> contract</w:t>
      </w:r>
      <w:r w:rsidR="000B4A1D" w:rsidRPr="004B534B">
        <w:rPr>
          <w:rFonts w:cstheme="minorHAnsi"/>
          <w:sz w:val="24"/>
          <w:szCs w:val="24"/>
        </w:rPr>
        <w:t xml:space="preserve"> obligations. If the selected </w:t>
      </w:r>
      <w:r w:rsidR="00FC1AB9">
        <w:rPr>
          <w:rFonts w:cstheme="minorHAnsi"/>
          <w:sz w:val="24"/>
          <w:szCs w:val="24"/>
        </w:rPr>
        <w:t>bidder</w:t>
      </w:r>
      <w:r w:rsidR="000B4A1D" w:rsidRPr="004B534B">
        <w:rPr>
          <w:rFonts w:cstheme="minorHAnsi"/>
          <w:sz w:val="24"/>
          <w:szCs w:val="24"/>
        </w:rPr>
        <w:t xml:space="preserve"> is exposed to any obstacle or impediment or a force majeure - and the </w:t>
      </w:r>
      <w:r w:rsidR="00FA4B8C" w:rsidRPr="004B534B">
        <w:rPr>
          <w:rFonts w:cstheme="minorHAnsi"/>
          <w:sz w:val="24"/>
          <w:szCs w:val="24"/>
        </w:rPr>
        <w:t>centre</w:t>
      </w:r>
      <w:r w:rsidR="000B4A1D" w:rsidRPr="004B534B">
        <w:rPr>
          <w:rFonts w:cstheme="minorHAnsi"/>
          <w:sz w:val="24"/>
          <w:szCs w:val="24"/>
        </w:rPr>
        <w:t xml:space="preserve"> has assessed his circumstances - he must take all necessary measures to mitigate the impact of this delay and continue to perform </w:t>
      </w:r>
      <w:r w:rsidRPr="004B534B">
        <w:rPr>
          <w:rFonts w:cstheme="minorHAnsi"/>
          <w:sz w:val="24"/>
          <w:szCs w:val="24"/>
        </w:rPr>
        <w:t xml:space="preserve">his tasks </w:t>
      </w:r>
      <w:r w:rsidR="000B4A1D" w:rsidRPr="004B534B">
        <w:rPr>
          <w:rFonts w:cstheme="minorHAnsi"/>
          <w:sz w:val="24"/>
          <w:szCs w:val="24"/>
        </w:rPr>
        <w:t xml:space="preserve">quickly and diligently to fulfil his obligations </w:t>
      </w:r>
      <w:r w:rsidR="00DD7F48" w:rsidRPr="004B534B">
        <w:rPr>
          <w:rFonts w:cstheme="minorHAnsi"/>
          <w:sz w:val="24"/>
          <w:szCs w:val="24"/>
        </w:rPr>
        <w:t>specified by</w:t>
      </w:r>
      <w:r w:rsidR="000B4A1D" w:rsidRPr="004B534B">
        <w:rPr>
          <w:rFonts w:cstheme="minorHAnsi"/>
          <w:sz w:val="24"/>
          <w:szCs w:val="24"/>
        </w:rPr>
        <w:t xml:space="preserve"> the contract.</w:t>
      </w:r>
    </w:p>
    <w:p w14:paraId="288B2638" w14:textId="2C12C32C" w:rsidR="000B4A1D" w:rsidRPr="004B534B" w:rsidRDefault="000B4A1D" w:rsidP="000E7EEE">
      <w:pPr>
        <w:spacing w:line="276" w:lineRule="auto"/>
        <w:jc w:val="both"/>
        <w:rPr>
          <w:rFonts w:cstheme="minorHAnsi"/>
          <w:b/>
          <w:bCs/>
          <w:sz w:val="24"/>
          <w:szCs w:val="24"/>
        </w:rPr>
      </w:pPr>
      <w:r w:rsidRPr="004B534B">
        <w:rPr>
          <w:rFonts w:cstheme="minorHAnsi"/>
          <w:b/>
          <w:bCs/>
          <w:sz w:val="24"/>
          <w:szCs w:val="24"/>
        </w:rPr>
        <w:t xml:space="preserve">Relationship with </w:t>
      </w:r>
      <w:r w:rsidR="004401CB">
        <w:rPr>
          <w:rFonts w:cstheme="minorHAnsi"/>
          <w:b/>
          <w:bCs/>
          <w:sz w:val="24"/>
          <w:szCs w:val="24"/>
        </w:rPr>
        <w:t>GASERC</w:t>
      </w:r>
      <w:r w:rsidRPr="004B534B">
        <w:rPr>
          <w:rFonts w:cstheme="minorHAnsi"/>
          <w:b/>
          <w:bCs/>
          <w:sz w:val="24"/>
          <w:szCs w:val="24"/>
        </w:rPr>
        <w:t>:</w:t>
      </w:r>
    </w:p>
    <w:p w14:paraId="7D46061C" w14:textId="2719876B"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w:t>
      </w:r>
      <w:r w:rsidR="00DD7F48" w:rsidRPr="004B534B">
        <w:rPr>
          <w:rFonts w:cstheme="minorHAnsi"/>
          <w:szCs w:val="24"/>
        </w:rPr>
        <w:t xml:space="preserve"> Gulf</w:t>
      </w:r>
      <w:r w:rsidRPr="004B534B">
        <w:rPr>
          <w:rFonts w:cstheme="minorHAnsi"/>
          <w:szCs w:val="24"/>
        </w:rPr>
        <w:t xml:space="preserve"> </w:t>
      </w:r>
      <w:r w:rsidR="00DD7F48" w:rsidRPr="004B534B">
        <w:rPr>
          <w:rFonts w:cstheme="minorHAnsi"/>
          <w:szCs w:val="24"/>
        </w:rPr>
        <w:t>Arab</w:t>
      </w:r>
      <w:r w:rsidR="00E713F4">
        <w:rPr>
          <w:rFonts w:cstheme="minorHAnsi"/>
          <w:szCs w:val="24"/>
        </w:rPr>
        <w:t xml:space="preserve"> States</w:t>
      </w:r>
      <w:r w:rsidR="00DD7F48" w:rsidRPr="004B534B">
        <w:rPr>
          <w:rFonts w:cstheme="minorHAnsi"/>
          <w:szCs w:val="24"/>
        </w:rPr>
        <w:t xml:space="preserve"> </w:t>
      </w:r>
      <w:r w:rsidRPr="004B534B">
        <w:rPr>
          <w:rFonts w:cstheme="minorHAnsi"/>
          <w:szCs w:val="24"/>
        </w:rPr>
        <w:t xml:space="preserve">Educational Research </w:t>
      </w:r>
      <w:r w:rsidR="00DD7F48" w:rsidRPr="004B534B">
        <w:rPr>
          <w:rFonts w:cstheme="minorHAnsi"/>
          <w:szCs w:val="24"/>
        </w:rPr>
        <w:t>Center (GASERC)</w:t>
      </w:r>
      <w:r w:rsidRPr="004B534B">
        <w:rPr>
          <w:rFonts w:cstheme="minorHAnsi"/>
          <w:szCs w:val="24"/>
        </w:rPr>
        <w:t xml:space="preserve"> is the entity responsible for making important decisions regarding the progress of the </w:t>
      </w:r>
      <w:r w:rsidR="000E381E">
        <w:rPr>
          <w:rFonts w:cstheme="minorHAnsi"/>
          <w:szCs w:val="24"/>
        </w:rPr>
        <w:t>project</w:t>
      </w:r>
      <w:r w:rsidRPr="004B534B">
        <w:rPr>
          <w:rFonts w:cstheme="minorHAnsi"/>
          <w:szCs w:val="24"/>
        </w:rPr>
        <w:t xml:space="preserve">, monitoring performance in general, and resolving any disputes that may arise during </w:t>
      </w:r>
      <w:r w:rsidR="000E381E">
        <w:rPr>
          <w:rFonts w:cstheme="minorHAnsi"/>
          <w:szCs w:val="24"/>
        </w:rPr>
        <w:t>project</w:t>
      </w:r>
      <w:r w:rsidRPr="004B534B">
        <w:rPr>
          <w:rFonts w:cstheme="minorHAnsi"/>
          <w:szCs w:val="24"/>
        </w:rPr>
        <w:t xml:space="preserve"> implementation.</w:t>
      </w:r>
    </w:p>
    <w:p w14:paraId="0265633A" w14:textId="33525216" w:rsidR="000B4A1D" w:rsidRPr="004B534B" w:rsidRDefault="000B4A1D"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executing </w:t>
      </w:r>
      <w:r w:rsidR="00FC1AB9">
        <w:rPr>
          <w:rFonts w:cstheme="minorHAnsi"/>
          <w:szCs w:val="24"/>
        </w:rPr>
        <w:t>bidder</w:t>
      </w:r>
      <w:r w:rsidRPr="004B534B">
        <w:rPr>
          <w:rFonts w:cstheme="minorHAnsi"/>
          <w:szCs w:val="24"/>
        </w:rPr>
        <w:t xml:space="preserve"> selects a contact officer to communicate with the center regarding the implementation of </w:t>
      </w:r>
      <w:r w:rsidR="000E381E">
        <w:rPr>
          <w:rFonts w:cstheme="minorHAnsi"/>
          <w:szCs w:val="24"/>
        </w:rPr>
        <w:t>project</w:t>
      </w:r>
      <w:r w:rsidRPr="004B534B">
        <w:rPr>
          <w:rFonts w:cstheme="minorHAnsi"/>
          <w:szCs w:val="24"/>
        </w:rPr>
        <w:t xml:space="preserve"> activities, coordinate meeting schedules, deliver interim </w:t>
      </w:r>
      <w:r w:rsidR="000E381E">
        <w:rPr>
          <w:rFonts w:cstheme="minorHAnsi"/>
          <w:szCs w:val="24"/>
        </w:rPr>
        <w:t>project</w:t>
      </w:r>
      <w:r w:rsidRPr="004B534B">
        <w:rPr>
          <w:rFonts w:cstheme="minorHAnsi"/>
          <w:szCs w:val="24"/>
        </w:rPr>
        <w:t xml:space="preserve"> reports, and receive center reports on them.</w:t>
      </w:r>
    </w:p>
    <w:p w14:paraId="6F9E1134" w14:textId="37644627" w:rsidR="000B4A1D" w:rsidRPr="004B534B" w:rsidRDefault="000B4A1D" w:rsidP="007900CC">
      <w:pPr>
        <w:pStyle w:val="ListParagraph"/>
        <w:numPr>
          <w:ilvl w:val="0"/>
          <w:numId w:val="6"/>
        </w:numPr>
        <w:bidi w:val="0"/>
        <w:spacing w:after="240" w:line="276" w:lineRule="auto"/>
        <w:ind w:left="567" w:hanging="357"/>
        <w:contextualSpacing w:val="0"/>
        <w:rPr>
          <w:rFonts w:cstheme="minorHAnsi"/>
          <w:szCs w:val="24"/>
        </w:rPr>
      </w:pPr>
      <w:r w:rsidRPr="004B534B">
        <w:rPr>
          <w:rFonts w:cstheme="minorHAnsi"/>
          <w:szCs w:val="24"/>
        </w:rPr>
        <w:t xml:space="preserve">The executor submits interim reports to the center on the progress of work in implementing the </w:t>
      </w:r>
      <w:r w:rsidR="000E381E">
        <w:rPr>
          <w:rFonts w:cstheme="minorHAnsi"/>
          <w:szCs w:val="24"/>
        </w:rPr>
        <w:t>project</w:t>
      </w:r>
      <w:r w:rsidRPr="004B534B">
        <w:rPr>
          <w:rFonts w:cstheme="minorHAnsi"/>
          <w:szCs w:val="24"/>
        </w:rPr>
        <w:t>, according to the agreed-upon dates in the contract.</w:t>
      </w:r>
    </w:p>
    <w:p w14:paraId="40528D35" w14:textId="77777777"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Implementation Obligations:</w:t>
      </w:r>
    </w:p>
    <w:p w14:paraId="3A000225" w14:textId="33DCE1C2" w:rsidR="002D655C" w:rsidRPr="004B534B" w:rsidRDefault="002D655C" w:rsidP="000E7EEE">
      <w:pPr>
        <w:spacing w:line="276" w:lineRule="auto"/>
        <w:jc w:val="both"/>
        <w:rPr>
          <w:rFonts w:cstheme="minorHAnsi"/>
          <w:sz w:val="24"/>
          <w:szCs w:val="24"/>
        </w:rPr>
      </w:pPr>
      <w:r w:rsidRPr="004B534B">
        <w:rPr>
          <w:rFonts w:cstheme="minorHAnsi"/>
          <w:sz w:val="24"/>
          <w:szCs w:val="24"/>
        </w:rPr>
        <w:t xml:space="preserve">The executing </w:t>
      </w:r>
      <w:r w:rsidR="00FC1AB9">
        <w:rPr>
          <w:rFonts w:cstheme="minorHAnsi"/>
          <w:sz w:val="24"/>
          <w:szCs w:val="24"/>
        </w:rPr>
        <w:t>bidder</w:t>
      </w:r>
      <w:r w:rsidRPr="004B534B">
        <w:rPr>
          <w:rFonts w:cstheme="minorHAnsi"/>
          <w:sz w:val="24"/>
          <w:szCs w:val="24"/>
        </w:rPr>
        <w:t xml:space="preserve"> must provide a detailed description within the scope of three pages on the following items:</w:t>
      </w:r>
    </w:p>
    <w:p w14:paraId="2D5F21C1" w14:textId="06734D9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Scope Management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provide a clarification of how the work scope will be managed, including the processes and procedures followed in scope management.</w:t>
      </w:r>
    </w:p>
    <w:p w14:paraId="359EBA90" w14:textId="54BA6949"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t>Quality Management, Monitoring, and Evaluation Plan</w:t>
      </w:r>
      <w:r w:rsidRPr="004B534B">
        <w:rPr>
          <w:rFonts w:cstheme="minorHAnsi"/>
          <w:szCs w:val="24"/>
        </w:rPr>
        <w:t xml:space="preserve">: The </w:t>
      </w:r>
      <w:r w:rsidR="00FC1AB9">
        <w:rPr>
          <w:rFonts w:cstheme="minorHAnsi"/>
          <w:szCs w:val="24"/>
        </w:rPr>
        <w:t>bidder</w:t>
      </w:r>
      <w:r w:rsidRPr="004B534B">
        <w:rPr>
          <w:rFonts w:cstheme="minorHAnsi"/>
          <w:szCs w:val="24"/>
        </w:rPr>
        <w:t xml:space="preserve"> must explain how quality will be managed, including the procedures followed in quality management and the standards used in terms of reviewing and examining the outputs. Also, </w:t>
      </w:r>
      <w:r w:rsidR="00DD7F48" w:rsidRPr="004B534B">
        <w:rPr>
          <w:rFonts w:cstheme="minorHAnsi"/>
          <w:szCs w:val="24"/>
        </w:rPr>
        <w:t xml:space="preserve">he must </w:t>
      </w:r>
      <w:r w:rsidRPr="004B534B">
        <w:rPr>
          <w:rFonts w:cstheme="minorHAnsi"/>
          <w:szCs w:val="24"/>
        </w:rPr>
        <w:t>prepar</w:t>
      </w:r>
      <w:r w:rsidR="00DD7F48" w:rsidRPr="004B534B">
        <w:rPr>
          <w:rFonts w:cstheme="minorHAnsi"/>
          <w:szCs w:val="24"/>
        </w:rPr>
        <w:t>e</w:t>
      </w:r>
      <w:r w:rsidRPr="004B534B">
        <w:rPr>
          <w:rFonts w:cstheme="minorHAnsi"/>
          <w:szCs w:val="24"/>
        </w:rPr>
        <w:t xml:space="preserve"> performance indicators </w:t>
      </w:r>
      <w:r w:rsidRPr="002D4FBF">
        <w:rPr>
          <w:rFonts w:cstheme="minorHAnsi"/>
          <w:szCs w:val="24"/>
        </w:rPr>
        <w:t xml:space="preserve">for </w:t>
      </w:r>
      <w:r w:rsidR="00403770" w:rsidRPr="002D4FBF">
        <w:rPr>
          <w:rFonts w:cstheme="minorHAnsi"/>
          <w:szCs w:val="24"/>
        </w:rPr>
        <w:t xml:space="preserve">the key activities of </w:t>
      </w:r>
      <w:r w:rsidRPr="002D4FBF">
        <w:rPr>
          <w:rFonts w:cstheme="minorHAnsi"/>
          <w:szCs w:val="24"/>
        </w:rPr>
        <w:t xml:space="preserve">the </w:t>
      </w:r>
      <w:r w:rsidR="00403770" w:rsidRPr="002D4FBF">
        <w:rPr>
          <w:rFonts w:cstheme="minorHAnsi"/>
          <w:szCs w:val="24"/>
        </w:rPr>
        <w:t xml:space="preserve">project </w:t>
      </w:r>
      <w:r w:rsidRPr="002D4FBF">
        <w:rPr>
          <w:rFonts w:cstheme="minorHAnsi"/>
          <w:szCs w:val="24"/>
        </w:rPr>
        <w:t xml:space="preserve">that </w:t>
      </w:r>
      <w:r w:rsidRPr="004B534B">
        <w:rPr>
          <w:rFonts w:cstheme="minorHAnsi"/>
          <w:szCs w:val="24"/>
        </w:rPr>
        <w:t>will contribute to performance monitoring.</w:t>
      </w:r>
    </w:p>
    <w:p w14:paraId="2567EACD" w14:textId="372B0F68"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EA5DF2">
        <w:rPr>
          <w:rFonts w:cstheme="minorHAnsi"/>
          <w:b/>
          <w:bCs/>
          <w:szCs w:val="24"/>
        </w:rPr>
        <w:lastRenderedPageBreak/>
        <w:t>Schedule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provide </w:t>
      </w:r>
      <w:r w:rsidR="00DD7F48" w:rsidRPr="004B534B">
        <w:rPr>
          <w:rFonts w:cstheme="minorHAnsi"/>
          <w:szCs w:val="24"/>
        </w:rPr>
        <w:t>GASERC</w:t>
      </w:r>
      <w:r w:rsidRPr="004B534B">
        <w:rPr>
          <w:rFonts w:cstheme="minorHAnsi"/>
          <w:szCs w:val="24"/>
        </w:rPr>
        <w:t xml:space="preserve"> with a detailed schedule management plan that includes the outputs,</w:t>
      </w:r>
      <w:r w:rsidR="00DD7F48" w:rsidRPr="004B534B">
        <w:rPr>
          <w:rFonts w:cstheme="minorHAnsi"/>
          <w:szCs w:val="24"/>
        </w:rPr>
        <w:t xml:space="preserve"> and</w:t>
      </w:r>
      <w:r w:rsidRPr="004B534B">
        <w:rPr>
          <w:rFonts w:cstheme="minorHAnsi"/>
          <w:szCs w:val="24"/>
        </w:rPr>
        <w:t xml:space="preserve"> major milestones</w:t>
      </w:r>
      <w:r w:rsidR="00DD7F48" w:rsidRPr="004B534B">
        <w:rPr>
          <w:rFonts w:cstheme="minorHAnsi"/>
          <w:szCs w:val="24"/>
        </w:rPr>
        <w:t xml:space="preserve"> that clarify</w:t>
      </w:r>
      <w:r w:rsidRPr="004B534B">
        <w:rPr>
          <w:rFonts w:cstheme="minorHAnsi"/>
          <w:szCs w:val="24"/>
        </w:rPr>
        <w:t xml:space="preserve"> the reliability of the outputs.</w:t>
      </w:r>
    </w:p>
    <w:p w14:paraId="50A88EE0" w14:textId="76147F1E" w:rsidR="002F20B1" w:rsidRPr="00C940AC" w:rsidRDefault="002D655C" w:rsidP="007900CC">
      <w:pPr>
        <w:pStyle w:val="ListParagraph"/>
        <w:numPr>
          <w:ilvl w:val="0"/>
          <w:numId w:val="6"/>
        </w:numPr>
        <w:bidi w:val="0"/>
        <w:spacing w:after="240" w:line="276" w:lineRule="auto"/>
        <w:ind w:left="567" w:hanging="357"/>
        <w:contextualSpacing w:val="0"/>
        <w:rPr>
          <w:rFonts w:cstheme="minorHAnsi"/>
          <w:szCs w:val="24"/>
        </w:rPr>
      </w:pPr>
      <w:r w:rsidRPr="00EA5DF2">
        <w:rPr>
          <w:rFonts w:cstheme="minorHAnsi"/>
          <w:b/>
          <w:bCs/>
          <w:szCs w:val="24"/>
        </w:rPr>
        <w:t>Communication Management</w:t>
      </w:r>
      <w:r w:rsidRPr="004B534B">
        <w:rPr>
          <w:rFonts w:cstheme="minorHAnsi"/>
          <w:szCs w:val="24"/>
        </w:rPr>
        <w:t xml:space="preserve">: The </w:t>
      </w:r>
      <w:r w:rsidR="00FC1AB9">
        <w:rPr>
          <w:rFonts w:cstheme="minorHAnsi"/>
          <w:szCs w:val="24"/>
        </w:rPr>
        <w:t>bidder</w:t>
      </w:r>
      <w:r w:rsidR="00FC1AB9" w:rsidRPr="004B534B">
        <w:rPr>
          <w:rFonts w:cstheme="minorHAnsi"/>
          <w:szCs w:val="24"/>
        </w:rPr>
        <w:t xml:space="preserve"> </w:t>
      </w:r>
      <w:r w:rsidRPr="004B534B">
        <w:rPr>
          <w:rFonts w:cstheme="minorHAnsi"/>
          <w:szCs w:val="24"/>
        </w:rPr>
        <w:t xml:space="preserve">must explain how communication will be managed during the </w:t>
      </w:r>
      <w:r w:rsidR="000E381E">
        <w:rPr>
          <w:rFonts w:cstheme="minorHAnsi"/>
          <w:szCs w:val="24"/>
        </w:rPr>
        <w:t>project</w:t>
      </w:r>
      <w:r w:rsidRPr="004B534B">
        <w:rPr>
          <w:rFonts w:cstheme="minorHAnsi"/>
          <w:szCs w:val="24"/>
        </w:rPr>
        <w:t>, including matrices and procedures that clarify roles, responsibilities, reports, and communications.</w:t>
      </w:r>
    </w:p>
    <w:p w14:paraId="2698078D" w14:textId="2C0ED906" w:rsidR="002D655C" w:rsidRPr="004B534B" w:rsidRDefault="002D655C" w:rsidP="000E7EEE">
      <w:pPr>
        <w:spacing w:line="276" w:lineRule="auto"/>
        <w:jc w:val="both"/>
        <w:rPr>
          <w:rFonts w:cstheme="minorHAnsi"/>
          <w:b/>
          <w:bCs/>
          <w:sz w:val="24"/>
          <w:szCs w:val="24"/>
        </w:rPr>
      </w:pPr>
      <w:r w:rsidRPr="004B534B">
        <w:rPr>
          <w:rFonts w:cstheme="minorHAnsi"/>
          <w:b/>
          <w:bCs/>
          <w:sz w:val="24"/>
          <w:szCs w:val="24"/>
        </w:rPr>
        <w:t>Seminars and Training Workshops:</w:t>
      </w:r>
    </w:p>
    <w:p w14:paraId="3166797A" w14:textId="1E241F08" w:rsidR="002D655C" w:rsidRPr="004B534B" w:rsidRDefault="003979D2" w:rsidP="000E7EEE">
      <w:pPr>
        <w:spacing w:line="276" w:lineRule="auto"/>
        <w:jc w:val="both"/>
        <w:rPr>
          <w:rFonts w:cstheme="minorHAnsi"/>
          <w:sz w:val="24"/>
          <w:szCs w:val="24"/>
        </w:rPr>
      </w:pPr>
      <w:r w:rsidRPr="004B534B">
        <w:rPr>
          <w:rFonts w:cstheme="minorHAnsi"/>
          <w:sz w:val="24"/>
          <w:szCs w:val="24"/>
        </w:rPr>
        <w:t xml:space="preserve">If the </w:t>
      </w:r>
      <w:r w:rsidR="000E381E">
        <w:rPr>
          <w:rFonts w:cstheme="minorHAnsi"/>
          <w:sz w:val="24"/>
          <w:szCs w:val="24"/>
        </w:rPr>
        <w:t>project</w:t>
      </w:r>
      <w:r w:rsidRPr="004B534B">
        <w:rPr>
          <w:rFonts w:cstheme="minorHAnsi"/>
          <w:sz w:val="24"/>
          <w:szCs w:val="24"/>
        </w:rPr>
        <w:t xml:space="preserve"> requires holding </w:t>
      </w:r>
      <w:r w:rsidR="002D655C" w:rsidRPr="004B534B">
        <w:rPr>
          <w:rFonts w:cstheme="minorHAnsi"/>
          <w:sz w:val="24"/>
          <w:szCs w:val="24"/>
        </w:rPr>
        <w:t xml:space="preserve">seminars or training activities, </w:t>
      </w:r>
      <w:r w:rsidR="002D655C" w:rsidRPr="00FC1AB9">
        <w:rPr>
          <w:rFonts w:cstheme="minorHAnsi"/>
          <w:sz w:val="24"/>
          <w:szCs w:val="24"/>
        </w:rPr>
        <w:t xml:space="preserve">the executing </w:t>
      </w:r>
      <w:r w:rsidR="00FC1AB9" w:rsidRPr="00FC1AB9">
        <w:rPr>
          <w:rFonts w:cstheme="minorHAnsi"/>
          <w:sz w:val="24"/>
          <w:szCs w:val="24"/>
        </w:rPr>
        <w:t xml:space="preserve">bidder </w:t>
      </w:r>
      <w:r w:rsidR="002D655C" w:rsidRPr="00FC1AB9">
        <w:rPr>
          <w:rFonts w:cstheme="minorHAnsi"/>
          <w:sz w:val="24"/>
          <w:szCs w:val="24"/>
        </w:rPr>
        <w:t>is committed</w:t>
      </w:r>
      <w:r w:rsidR="002D655C" w:rsidRPr="004B534B">
        <w:rPr>
          <w:rFonts w:cstheme="minorHAnsi"/>
          <w:sz w:val="24"/>
          <w:szCs w:val="24"/>
        </w:rPr>
        <w:t xml:space="preserve"> to providing detailed information about the following:</w:t>
      </w:r>
    </w:p>
    <w:p w14:paraId="434EFB36" w14:textId="6C1E6C64" w:rsidR="002D655C" w:rsidRPr="004B534B"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Details of the seminar or proposed training plan, methods of implementation, expected outputs, and various activities include</w:t>
      </w:r>
      <w:r w:rsidR="00DD7F48" w:rsidRPr="004B534B">
        <w:rPr>
          <w:rFonts w:cstheme="minorHAnsi"/>
          <w:szCs w:val="24"/>
        </w:rPr>
        <w:t>d</w:t>
      </w:r>
      <w:r w:rsidRPr="004B534B">
        <w:rPr>
          <w:rFonts w:cstheme="minorHAnsi"/>
          <w:szCs w:val="24"/>
        </w:rPr>
        <w:t>.</w:t>
      </w:r>
    </w:p>
    <w:p w14:paraId="12C0FBD5" w14:textId="38F89A7C" w:rsidR="00EA7F58" w:rsidRDefault="002D655C" w:rsidP="007900CC">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The training sho</w:t>
      </w:r>
      <w:r w:rsidR="00301294">
        <w:rPr>
          <w:rFonts w:cstheme="minorHAnsi"/>
          <w:szCs w:val="24"/>
        </w:rPr>
        <w:t xml:space="preserve">uld be conducted at the center </w:t>
      </w:r>
      <w:r w:rsidRPr="004B534B">
        <w:rPr>
          <w:rFonts w:cstheme="minorHAnsi"/>
          <w:szCs w:val="24"/>
        </w:rPr>
        <w:t xml:space="preserve">headquarters or any other suitable location in member countries, or </w:t>
      </w:r>
      <w:r w:rsidR="00257532" w:rsidRPr="004B534B">
        <w:rPr>
          <w:rFonts w:cstheme="minorHAnsi"/>
          <w:szCs w:val="24"/>
        </w:rPr>
        <w:t>online</w:t>
      </w:r>
      <w:r w:rsidRPr="004B534B">
        <w:rPr>
          <w:rFonts w:cstheme="minorHAnsi"/>
          <w:szCs w:val="24"/>
        </w:rPr>
        <w:t xml:space="preserve">, without the center incurring any costs related to trainers or </w:t>
      </w:r>
      <w:r w:rsidR="000E381E">
        <w:rPr>
          <w:rFonts w:cstheme="minorHAnsi"/>
          <w:szCs w:val="24"/>
        </w:rPr>
        <w:t>project</w:t>
      </w:r>
      <w:r w:rsidRPr="004B534B">
        <w:rPr>
          <w:rFonts w:cstheme="minorHAnsi"/>
          <w:szCs w:val="24"/>
        </w:rPr>
        <w:t xml:space="preserve"> team members.</w:t>
      </w:r>
    </w:p>
    <w:p w14:paraId="117FF741" w14:textId="77777777" w:rsidR="00A9457E" w:rsidRDefault="00A9457E" w:rsidP="00A9457E">
      <w:pPr>
        <w:spacing w:after="120" w:line="276" w:lineRule="auto"/>
        <w:rPr>
          <w:rFonts w:cstheme="minorHAnsi"/>
          <w:szCs w:val="24"/>
        </w:rPr>
      </w:pPr>
    </w:p>
    <w:p w14:paraId="0FF3B9C6" w14:textId="3E1A1301" w:rsidR="00A9457E" w:rsidRPr="00F61639" w:rsidRDefault="00A9457E" w:rsidP="00A9457E">
      <w:pPr>
        <w:spacing w:line="276" w:lineRule="auto"/>
        <w:jc w:val="both"/>
        <w:rPr>
          <w:rFonts w:cstheme="minorHAnsi"/>
          <w:b/>
          <w:bCs/>
          <w:sz w:val="24"/>
          <w:szCs w:val="24"/>
          <w:u w:val="single"/>
        </w:rPr>
      </w:pPr>
      <w:r>
        <w:rPr>
          <w:rFonts w:cstheme="minorHAnsi"/>
          <w:b/>
          <w:bCs/>
          <w:sz w:val="24"/>
          <w:szCs w:val="24"/>
          <w:u w:val="single"/>
        </w:rPr>
        <w:t>Project</w:t>
      </w:r>
      <w:r w:rsidRPr="00F61639">
        <w:rPr>
          <w:rFonts w:cstheme="minorHAnsi"/>
          <w:b/>
          <w:bCs/>
          <w:sz w:val="24"/>
          <w:szCs w:val="24"/>
          <w:u w:val="single"/>
        </w:rPr>
        <w:t xml:space="preserve"> Documents</w:t>
      </w:r>
      <w:r w:rsidR="003A40C9">
        <w:rPr>
          <w:rFonts w:cstheme="minorHAnsi"/>
          <w:b/>
          <w:bCs/>
          <w:sz w:val="24"/>
          <w:szCs w:val="24"/>
          <w:u w:val="single"/>
        </w:rPr>
        <w:t xml:space="preserve"> </w:t>
      </w:r>
      <w:r w:rsidR="003A40C9" w:rsidRPr="003A40C9">
        <w:rPr>
          <w:rFonts w:cstheme="minorHAnsi"/>
          <w:b/>
          <w:bCs/>
          <w:sz w:val="24"/>
          <w:szCs w:val="24"/>
          <w:u w:val="single"/>
        </w:rPr>
        <w:t>and Final Acceptance</w:t>
      </w:r>
      <w:r w:rsidRPr="00F61639">
        <w:rPr>
          <w:rFonts w:cstheme="minorHAnsi"/>
          <w:b/>
          <w:bCs/>
          <w:sz w:val="24"/>
          <w:szCs w:val="24"/>
          <w:u w:val="single"/>
        </w:rPr>
        <w:t>:</w:t>
      </w:r>
    </w:p>
    <w:p w14:paraId="142A9798" w14:textId="77777777" w:rsidR="00A9457E" w:rsidRPr="004B534B" w:rsidRDefault="00A9457E" w:rsidP="00A9457E">
      <w:pPr>
        <w:pStyle w:val="ListParagraph"/>
        <w:numPr>
          <w:ilvl w:val="0"/>
          <w:numId w:val="6"/>
        </w:numPr>
        <w:bidi w:val="0"/>
        <w:spacing w:after="120" w:line="276" w:lineRule="auto"/>
        <w:ind w:left="567"/>
        <w:contextualSpacing w:val="0"/>
        <w:rPr>
          <w:rFonts w:cstheme="minorHAnsi"/>
          <w:szCs w:val="24"/>
        </w:rPr>
      </w:pPr>
      <w:r w:rsidRPr="004B534B">
        <w:rPr>
          <w:rFonts w:cstheme="minorHAnsi"/>
          <w:szCs w:val="24"/>
        </w:rPr>
        <w:t xml:space="preserve">The </w:t>
      </w:r>
      <w:r>
        <w:rPr>
          <w:rFonts w:cstheme="minorHAnsi"/>
          <w:szCs w:val="24"/>
        </w:rPr>
        <w:t>bidder</w:t>
      </w:r>
      <w:r w:rsidRPr="004B534B">
        <w:rPr>
          <w:rFonts w:cstheme="minorHAnsi"/>
          <w:szCs w:val="24"/>
        </w:rPr>
        <w:t xml:space="preserve"> must submit the </w:t>
      </w:r>
      <w:r>
        <w:rPr>
          <w:rFonts w:cstheme="minorHAnsi"/>
          <w:szCs w:val="24"/>
        </w:rPr>
        <w:t>project</w:t>
      </w:r>
      <w:r w:rsidRPr="004B534B">
        <w:rPr>
          <w:rFonts w:cstheme="minorHAnsi"/>
          <w:szCs w:val="24"/>
        </w:rPr>
        <w:t xml:space="preserve"> documents and outputs to the center, where the center will review and approve them at the end of each </w:t>
      </w:r>
      <w:r w:rsidRPr="00CC1698">
        <w:rPr>
          <w:rFonts w:cstheme="minorHAnsi"/>
          <w:szCs w:val="24"/>
        </w:rPr>
        <w:t xml:space="preserve">phase </w:t>
      </w:r>
      <w:r w:rsidRPr="004B534B">
        <w:rPr>
          <w:rFonts w:cstheme="minorHAnsi"/>
          <w:szCs w:val="24"/>
        </w:rPr>
        <w:t>or upon completion of outputs.</w:t>
      </w:r>
    </w:p>
    <w:p w14:paraId="410655F5" w14:textId="77777777" w:rsidR="00A9457E" w:rsidRPr="00F61639" w:rsidRDefault="00A9457E" w:rsidP="00C43856">
      <w:pPr>
        <w:pStyle w:val="ListParagraph"/>
        <w:numPr>
          <w:ilvl w:val="0"/>
          <w:numId w:val="6"/>
        </w:numPr>
        <w:bidi w:val="0"/>
        <w:spacing w:after="0" w:line="276" w:lineRule="auto"/>
        <w:ind w:left="567" w:hanging="357"/>
        <w:contextualSpacing w:val="0"/>
        <w:rPr>
          <w:rFonts w:cstheme="minorHAnsi"/>
          <w:szCs w:val="24"/>
        </w:rPr>
      </w:pPr>
      <w:r w:rsidRPr="00F61639">
        <w:rPr>
          <w:rFonts w:cstheme="minorHAnsi"/>
          <w:szCs w:val="24"/>
        </w:rPr>
        <w:t xml:space="preserve">Final acceptance of the </w:t>
      </w:r>
      <w:r>
        <w:rPr>
          <w:rFonts w:cstheme="minorHAnsi"/>
          <w:szCs w:val="24"/>
        </w:rPr>
        <w:t>project</w:t>
      </w:r>
      <w:r w:rsidRPr="00F61639">
        <w:rPr>
          <w:rFonts w:cstheme="minorHAnsi"/>
          <w:szCs w:val="24"/>
        </w:rPr>
        <w:t xml:space="preserve"> documents is subject to the following conditions:</w:t>
      </w:r>
    </w:p>
    <w:p w14:paraId="2B1C6EE3" w14:textId="77777777" w:rsidR="00A9457E" w:rsidRPr="00F61639"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executer to conduct a complete linguistic review of the documents by specialists to ensure that the documents are free of linguistic and typographical errors.</w:t>
      </w:r>
    </w:p>
    <w:p w14:paraId="7CD6B235"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A written and signed commitment </w:t>
      </w:r>
      <w:r w:rsidRPr="00CC1698">
        <w:rPr>
          <w:rFonts w:cstheme="minorHAnsi"/>
          <w:szCs w:val="24"/>
        </w:rPr>
        <w:t xml:space="preserve">document </w:t>
      </w:r>
      <w:r w:rsidRPr="004B534B">
        <w:rPr>
          <w:rFonts w:cstheme="minorHAnsi"/>
          <w:szCs w:val="24"/>
        </w:rPr>
        <w:t xml:space="preserve">from the </w:t>
      </w:r>
      <w:r>
        <w:rPr>
          <w:rFonts w:cstheme="minorHAnsi"/>
          <w:szCs w:val="24"/>
        </w:rPr>
        <w:t>project</w:t>
      </w:r>
      <w:r w:rsidRPr="004B534B">
        <w:rPr>
          <w:rFonts w:cstheme="minorHAnsi"/>
          <w:szCs w:val="24"/>
        </w:rPr>
        <w:t xml:space="preserve"> executer to respect the intellectual property rights of others, assuming full responsibility in case direct quotations exceed the accepted proportion as per regulations. </w:t>
      </w:r>
    </w:p>
    <w:p w14:paraId="537FA0DA"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executer should adhere to academic and professional integrity in implementing the </w:t>
      </w:r>
      <w:r>
        <w:rPr>
          <w:rFonts w:cstheme="minorHAnsi"/>
          <w:szCs w:val="24"/>
        </w:rPr>
        <w:t>project</w:t>
      </w:r>
      <w:r w:rsidRPr="004B534B">
        <w:rPr>
          <w:rFonts w:cstheme="minorHAnsi"/>
          <w:szCs w:val="24"/>
        </w:rPr>
        <w:t>.</w:t>
      </w:r>
    </w:p>
    <w:p w14:paraId="624A9FF0"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Preparation of a comprehensive executive summary of the </w:t>
      </w:r>
      <w:r>
        <w:rPr>
          <w:rFonts w:cstheme="minorHAnsi"/>
          <w:szCs w:val="24"/>
        </w:rPr>
        <w:t>project</w:t>
      </w:r>
      <w:r w:rsidRPr="004B534B">
        <w:rPr>
          <w:rFonts w:cstheme="minorHAnsi"/>
          <w:szCs w:val="24"/>
        </w:rPr>
        <w:t>, translated into the Arabic language.</w:t>
      </w:r>
    </w:p>
    <w:p w14:paraId="63E6A4BC"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The </w:t>
      </w:r>
      <w:r>
        <w:rPr>
          <w:rFonts w:cstheme="minorHAnsi"/>
          <w:szCs w:val="24"/>
        </w:rPr>
        <w:t>project</w:t>
      </w:r>
      <w:r w:rsidRPr="004B534B">
        <w:rPr>
          <w:rFonts w:cstheme="minorHAnsi"/>
          <w:szCs w:val="24"/>
        </w:rPr>
        <w:t xml:space="preserve"> executer must</w:t>
      </w:r>
      <w:r>
        <w:rPr>
          <w:rFonts w:cstheme="minorHAnsi"/>
          <w:szCs w:val="24"/>
        </w:rPr>
        <w:t xml:space="preserve"> abide by the center </w:t>
      </w:r>
      <w:r w:rsidRPr="004B534B">
        <w:rPr>
          <w:rFonts w:cstheme="minorHAnsi"/>
          <w:szCs w:val="24"/>
        </w:rPr>
        <w:t xml:space="preserve">requirements in the preparation, design, and printing of the </w:t>
      </w:r>
      <w:r>
        <w:rPr>
          <w:rFonts w:cstheme="minorHAnsi"/>
          <w:szCs w:val="24"/>
        </w:rPr>
        <w:t>project</w:t>
      </w:r>
      <w:r w:rsidRPr="004B534B">
        <w:rPr>
          <w:rFonts w:cstheme="minorHAnsi"/>
          <w:szCs w:val="24"/>
        </w:rPr>
        <w:t xml:space="preserve"> final documents. </w:t>
      </w:r>
    </w:p>
    <w:p w14:paraId="224AA561" w14:textId="77777777" w:rsidR="00A9457E" w:rsidRPr="004B534B" w:rsidRDefault="00A9457E" w:rsidP="00C43856">
      <w:pPr>
        <w:pStyle w:val="ListParagraph"/>
        <w:numPr>
          <w:ilvl w:val="1"/>
          <w:numId w:val="9"/>
        </w:numPr>
        <w:bidi w:val="0"/>
        <w:spacing w:after="0" w:line="276" w:lineRule="auto"/>
        <w:ind w:left="1134" w:hanging="357"/>
        <w:contextualSpacing w:val="0"/>
        <w:rPr>
          <w:rFonts w:cstheme="minorHAnsi"/>
          <w:szCs w:val="24"/>
        </w:rPr>
      </w:pPr>
      <w:r w:rsidRPr="004B534B">
        <w:rPr>
          <w:rFonts w:cstheme="minorHAnsi"/>
          <w:szCs w:val="24"/>
        </w:rPr>
        <w:t xml:space="preserve">Final </w:t>
      </w:r>
      <w:r>
        <w:rPr>
          <w:rFonts w:cstheme="minorHAnsi"/>
          <w:szCs w:val="24"/>
        </w:rPr>
        <w:t>project</w:t>
      </w:r>
      <w:r w:rsidRPr="004B534B">
        <w:rPr>
          <w:rFonts w:cstheme="minorHAnsi"/>
          <w:szCs w:val="24"/>
        </w:rPr>
        <w:t xml:space="preserve"> acceptance takes place</w:t>
      </w:r>
      <w:r>
        <w:rPr>
          <w:rFonts w:cstheme="minorHAnsi"/>
          <w:szCs w:val="24"/>
        </w:rPr>
        <w:t xml:space="preserve"> after the center</w:t>
      </w:r>
      <w:r w:rsidRPr="004B534B">
        <w:rPr>
          <w:rFonts w:cstheme="minorHAnsi"/>
          <w:szCs w:val="24"/>
        </w:rPr>
        <w:t xml:space="preserve"> final approval of the </w:t>
      </w:r>
      <w:r>
        <w:rPr>
          <w:rFonts w:cstheme="minorHAnsi"/>
          <w:szCs w:val="24"/>
        </w:rPr>
        <w:t>project</w:t>
      </w:r>
      <w:r w:rsidRPr="004B534B">
        <w:rPr>
          <w:rFonts w:cstheme="minorHAnsi"/>
          <w:szCs w:val="24"/>
        </w:rPr>
        <w:t xml:space="preserve">, which is subject to the completion of technical and administrative </w:t>
      </w:r>
      <w:r>
        <w:rPr>
          <w:rFonts w:cstheme="minorHAnsi"/>
          <w:szCs w:val="24"/>
        </w:rPr>
        <w:t>project</w:t>
      </w:r>
      <w:r w:rsidRPr="004B534B">
        <w:rPr>
          <w:rFonts w:cstheme="minorHAnsi"/>
          <w:szCs w:val="24"/>
        </w:rPr>
        <w:t xml:space="preserve"> requirements.</w:t>
      </w:r>
    </w:p>
    <w:p w14:paraId="02EBA475" w14:textId="77777777" w:rsidR="00A9457E" w:rsidRPr="00A9457E" w:rsidRDefault="00A9457E" w:rsidP="00A9457E">
      <w:pPr>
        <w:spacing w:after="120" w:line="276" w:lineRule="auto"/>
        <w:rPr>
          <w:rFonts w:cstheme="minorHAnsi"/>
          <w:szCs w:val="24"/>
          <w:lang w:val="en-US"/>
        </w:rPr>
      </w:pPr>
    </w:p>
    <w:p w14:paraId="2067EBDE" w14:textId="701622C4" w:rsidR="00EA7F58"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4</w:t>
      </w:r>
      <w:r w:rsidR="00EA7F58" w:rsidRPr="00C43856">
        <w:rPr>
          <w:rFonts w:cstheme="minorHAnsi"/>
          <w:b/>
          <w:bCs/>
          <w:color w:val="4472C4" w:themeColor="accent1"/>
          <w:sz w:val="28"/>
          <w:szCs w:val="28"/>
          <w:u w:val="single"/>
        </w:rPr>
        <w:t>: Elements of the Technical Proposal</w:t>
      </w:r>
    </w:p>
    <w:p w14:paraId="5C416E85" w14:textId="289633BF" w:rsidR="004401CB" w:rsidRDefault="00EA7F58" w:rsidP="005A05D4">
      <w:pPr>
        <w:spacing w:line="276" w:lineRule="auto"/>
        <w:jc w:val="both"/>
        <w:rPr>
          <w:rFonts w:cstheme="minorHAnsi"/>
          <w:sz w:val="24"/>
          <w:szCs w:val="24"/>
        </w:rPr>
      </w:pPr>
      <w:r w:rsidRPr="004B534B">
        <w:rPr>
          <w:rFonts w:cstheme="minorHAnsi"/>
          <w:sz w:val="24"/>
          <w:szCs w:val="24"/>
        </w:rPr>
        <w:t xml:space="preserve">To understand </w:t>
      </w:r>
      <w:r w:rsidRPr="002D4FBF">
        <w:rPr>
          <w:rFonts w:cstheme="minorHAnsi"/>
          <w:sz w:val="24"/>
          <w:szCs w:val="24"/>
        </w:rPr>
        <w:t xml:space="preserve">the </w:t>
      </w:r>
      <w:r w:rsidR="00F60F6F" w:rsidRPr="002D4FBF">
        <w:rPr>
          <w:rFonts w:cstheme="minorHAnsi"/>
          <w:sz w:val="24"/>
          <w:szCs w:val="24"/>
        </w:rPr>
        <w:t xml:space="preserve">vision of the </w:t>
      </w:r>
      <w:r w:rsidRPr="004B534B">
        <w:rPr>
          <w:rFonts w:cstheme="minorHAnsi"/>
          <w:sz w:val="24"/>
          <w:szCs w:val="24"/>
        </w:rPr>
        <w:t xml:space="preserve">executing </w:t>
      </w:r>
      <w:r w:rsidR="00FC1AB9">
        <w:rPr>
          <w:rFonts w:cstheme="minorHAnsi"/>
          <w:sz w:val="24"/>
          <w:szCs w:val="24"/>
        </w:rPr>
        <w:t>bidder</w:t>
      </w:r>
      <w:r w:rsidR="002D4FBF">
        <w:rPr>
          <w:rFonts w:cstheme="minorHAnsi"/>
          <w:strike/>
          <w:color w:val="FF0000"/>
          <w:sz w:val="24"/>
          <w:szCs w:val="24"/>
        </w:rPr>
        <w:t xml:space="preserve"> </w:t>
      </w:r>
      <w:r w:rsidRPr="004B534B">
        <w:rPr>
          <w:rFonts w:cstheme="minorHAnsi"/>
          <w:sz w:val="24"/>
          <w:szCs w:val="24"/>
        </w:rPr>
        <w:t xml:space="preserve">for the </w:t>
      </w:r>
      <w:r w:rsidR="000E381E">
        <w:rPr>
          <w:rFonts w:cstheme="minorHAnsi"/>
          <w:sz w:val="24"/>
          <w:szCs w:val="24"/>
        </w:rPr>
        <w:t>project</w:t>
      </w:r>
      <w:r w:rsidRPr="004B534B">
        <w:rPr>
          <w:rFonts w:cstheme="minorHAnsi"/>
          <w:sz w:val="24"/>
          <w:szCs w:val="24"/>
        </w:rPr>
        <w:t xml:space="preserve"> implementation plan and the scientific methodology he will follow, and to regulate the mechanism for evaluating the submitted proposals, the technical proposal must include the following elements (the </w:t>
      </w:r>
      <w:r w:rsidR="005A05D4" w:rsidRPr="002D4FBF">
        <w:rPr>
          <w:rFonts w:cstheme="minorHAnsi"/>
          <w:sz w:val="24"/>
          <w:szCs w:val="24"/>
        </w:rPr>
        <w:t xml:space="preserve">following </w:t>
      </w:r>
      <w:r w:rsidRPr="004B534B">
        <w:rPr>
          <w:rFonts w:cstheme="minorHAnsi"/>
          <w:sz w:val="24"/>
          <w:szCs w:val="24"/>
        </w:rPr>
        <w:t xml:space="preserve">description is for clarification purposes only, and the </w:t>
      </w:r>
      <w:r w:rsidR="00FC1AB9">
        <w:rPr>
          <w:rFonts w:cstheme="minorHAnsi"/>
          <w:sz w:val="24"/>
          <w:szCs w:val="24"/>
        </w:rPr>
        <w:t>bidder</w:t>
      </w:r>
      <w:r w:rsidRPr="004B534B">
        <w:rPr>
          <w:rFonts w:cstheme="minorHAnsi"/>
          <w:sz w:val="24"/>
          <w:szCs w:val="24"/>
        </w:rPr>
        <w:t xml:space="preserve"> can add additional elements as he sees necessary to improve the quality of the proposal): </w:t>
      </w:r>
    </w:p>
    <w:p w14:paraId="045A13C0" w14:textId="56F05032" w:rsidR="00EA7F58" w:rsidRPr="00F61639" w:rsidRDefault="00EA7F58" w:rsidP="00F61639">
      <w:pPr>
        <w:spacing w:after="120" w:line="240" w:lineRule="auto"/>
        <w:jc w:val="both"/>
        <w:rPr>
          <w:rFonts w:cstheme="minorHAnsi"/>
          <w:b/>
          <w:bCs/>
          <w:sz w:val="24"/>
          <w:szCs w:val="24"/>
        </w:rPr>
      </w:pPr>
      <w:r w:rsidRPr="00F61639">
        <w:rPr>
          <w:rFonts w:cstheme="minorHAnsi"/>
          <w:b/>
          <w:bCs/>
          <w:sz w:val="24"/>
          <w:szCs w:val="24"/>
          <w:u w:val="single"/>
        </w:rPr>
        <w:t>Cover page</w:t>
      </w:r>
      <w:r w:rsidRPr="00F61639">
        <w:rPr>
          <w:rFonts w:cstheme="minorHAnsi"/>
          <w:b/>
          <w:bCs/>
          <w:sz w:val="24"/>
          <w:szCs w:val="24"/>
        </w:rPr>
        <w:t>, including:</w:t>
      </w:r>
    </w:p>
    <w:p w14:paraId="0EB46806" w14:textId="2E674BCB"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title</w:t>
      </w:r>
    </w:p>
    <w:p w14:paraId="3A07554B" w14:textId="0BE5C7ED" w:rsidR="00EA7F58" w:rsidRPr="001E66CF" w:rsidRDefault="000E381E"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Project</w:t>
      </w:r>
      <w:r w:rsidR="00EA7F58" w:rsidRPr="001E66CF">
        <w:rPr>
          <w:rFonts w:cstheme="minorHAnsi"/>
          <w:szCs w:val="24"/>
        </w:rPr>
        <w:t xml:space="preserve"> number</w:t>
      </w:r>
    </w:p>
    <w:p w14:paraId="337BDCBC" w14:textId="6E0F8077" w:rsidR="00EA7F58" w:rsidRPr="001E66CF" w:rsidRDefault="00EA7F58" w:rsidP="007900CC">
      <w:pPr>
        <w:pStyle w:val="ListParagraph"/>
        <w:numPr>
          <w:ilvl w:val="0"/>
          <w:numId w:val="6"/>
        </w:numPr>
        <w:bidi w:val="0"/>
        <w:spacing w:after="240" w:line="276" w:lineRule="auto"/>
        <w:ind w:left="567" w:hanging="357"/>
        <w:contextualSpacing w:val="0"/>
        <w:rPr>
          <w:rFonts w:cstheme="minorHAnsi"/>
          <w:szCs w:val="24"/>
        </w:rPr>
      </w:pPr>
      <w:r w:rsidRPr="001E66CF">
        <w:rPr>
          <w:rFonts w:cstheme="minorHAnsi"/>
          <w:szCs w:val="24"/>
        </w:rPr>
        <w:t>Name of the presenting entity, research center, or researcher</w:t>
      </w:r>
    </w:p>
    <w:p w14:paraId="6B41994F" w14:textId="03B0ABE7" w:rsidR="00EA7F58" w:rsidRPr="004B534B" w:rsidRDefault="009C337F" w:rsidP="000E7EEE">
      <w:pPr>
        <w:spacing w:line="276" w:lineRule="auto"/>
        <w:jc w:val="both"/>
        <w:rPr>
          <w:rFonts w:cstheme="minorHAnsi"/>
          <w:b/>
          <w:bCs/>
          <w:sz w:val="24"/>
          <w:szCs w:val="24"/>
        </w:rPr>
      </w:pPr>
      <w:r w:rsidRPr="00F61639">
        <w:rPr>
          <w:rFonts w:cstheme="minorHAnsi"/>
          <w:b/>
          <w:bCs/>
          <w:sz w:val="24"/>
          <w:szCs w:val="24"/>
          <w:u w:val="single"/>
        </w:rPr>
        <w:t xml:space="preserve">Bidder’s </w:t>
      </w:r>
      <w:r w:rsidR="00EA7F58" w:rsidRPr="00F61639">
        <w:rPr>
          <w:rFonts w:cstheme="minorHAnsi"/>
          <w:b/>
          <w:bCs/>
          <w:sz w:val="24"/>
          <w:szCs w:val="24"/>
          <w:u w:val="single"/>
        </w:rPr>
        <w:t>Profile</w:t>
      </w:r>
      <w:r w:rsidR="00EA7F58" w:rsidRPr="004B534B">
        <w:rPr>
          <w:rFonts w:cstheme="minorHAnsi"/>
          <w:b/>
          <w:bCs/>
          <w:sz w:val="24"/>
          <w:szCs w:val="24"/>
        </w:rPr>
        <w:t>:</w:t>
      </w:r>
    </w:p>
    <w:p w14:paraId="4EA3574C" w14:textId="4557AEE5" w:rsidR="00EA7F58" w:rsidRPr="004B534B" w:rsidRDefault="00EA7F58" w:rsidP="000E7EEE">
      <w:pPr>
        <w:spacing w:line="276" w:lineRule="auto"/>
        <w:jc w:val="both"/>
        <w:rPr>
          <w:rFonts w:cstheme="minorHAnsi"/>
          <w:sz w:val="24"/>
          <w:szCs w:val="24"/>
        </w:rPr>
      </w:pPr>
      <w:r w:rsidRPr="004B534B">
        <w:rPr>
          <w:rFonts w:cstheme="minorHAnsi"/>
          <w:sz w:val="24"/>
          <w:szCs w:val="24"/>
        </w:rPr>
        <w:t>Provid</w:t>
      </w:r>
      <w:r w:rsidR="009C337F">
        <w:rPr>
          <w:rFonts w:cstheme="minorHAnsi"/>
          <w:sz w:val="24"/>
          <w:szCs w:val="24"/>
        </w:rPr>
        <w:t>ing</w:t>
      </w:r>
      <w:r w:rsidRPr="004B534B">
        <w:rPr>
          <w:rFonts w:cstheme="minorHAnsi"/>
          <w:sz w:val="24"/>
          <w:szCs w:val="24"/>
        </w:rPr>
        <w:t xml:space="preserve"> complete and detailed information about the </w:t>
      </w:r>
      <w:r w:rsidR="00FC1AB9">
        <w:rPr>
          <w:rFonts w:cstheme="minorHAnsi"/>
          <w:sz w:val="24"/>
          <w:szCs w:val="24"/>
        </w:rPr>
        <w:t>bidder</w:t>
      </w:r>
      <w:r w:rsidRPr="004B534B">
        <w:rPr>
          <w:rFonts w:cstheme="minorHAnsi"/>
          <w:sz w:val="24"/>
          <w:szCs w:val="24"/>
        </w:rPr>
        <w:t>, including:</w:t>
      </w:r>
    </w:p>
    <w:p w14:paraId="6B58E93B" w14:textId="2431B1D6"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F</w:t>
      </w:r>
      <w:r w:rsidR="00EA7F58" w:rsidRPr="004B534B">
        <w:rPr>
          <w:rFonts w:cstheme="minorHAnsi"/>
          <w:szCs w:val="24"/>
        </w:rPr>
        <w:t>ull legal name of the research center/institution/entity/researcher</w:t>
      </w:r>
    </w:p>
    <w:p w14:paraId="4CF8687B" w14:textId="4D07D4D2"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O</w:t>
      </w:r>
      <w:r w:rsidR="00EA7F58" w:rsidRPr="004B534B">
        <w:rPr>
          <w:rFonts w:cstheme="minorHAnsi"/>
          <w:szCs w:val="24"/>
        </w:rPr>
        <w:t>fficial address</w:t>
      </w:r>
    </w:p>
    <w:p w14:paraId="70CD0DD3" w14:textId="2EED95E0"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T</w:t>
      </w:r>
      <w:r w:rsidR="00EA7F58" w:rsidRPr="004B534B">
        <w:rPr>
          <w:rFonts w:cstheme="minorHAnsi"/>
          <w:szCs w:val="24"/>
        </w:rPr>
        <w:t xml:space="preserve">elephone </w:t>
      </w:r>
      <w:r w:rsidR="00D17DB5" w:rsidRPr="004B534B">
        <w:rPr>
          <w:rFonts w:cstheme="minorHAnsi"/>
          <w:szCs w:val="24"/>
        </w:rPr>
        <w:t>number</w:t>
      </w:r>
    </w:p>
    <w:p w14:paraId="05983B03" w14:textId="7DC93DAC" w:rsidR="00EA7F58" w:rsidRPr="004B534B" w:rsidRDefault="00FC1AB9" w:rsidP="007900CC">
      <w:pPr>
        <w:pStyle w:val="ListParagraph"/>
        <w:numPr>
          <w:ilvl w:val="0"/>
          <w:numId w:val="6"/>
        </w:numPr>
        <w:bidi w:val="0"/>
        <w:spacing w:after="120" w:line="276" w:lineRule="auto"/>
        <w:ind w:left="567"/>
        <w:contextualSpacing w:val="0"/>
        <w:rPr>
          <w:rFonts w:cstheme="minorHAnsi"/>
          <w:szCs w:val="24"/>
        </w:rPr>
      </w:pPr>
      <w:r>
        <w:rPr>
          <w:rFonts w:cstheme="minorHAnsi"/>
          <w:szCs w:val="24"/>
        </w:rPr>
        <w:t>E</w:t>
      </w:r>
      <w:r w:rsidR="00EA7F58" w:rsidRPr="004B534B">
        <w:rPr>
          <w:rFonts w:cstheme="minorHAnsi"/>
          <w:szCs w:val="24"/>
        </w:rPr>
        <w:t>mail address</w:t>
      </w:r>
    </w:p>
    <w:p w14:paraId="5FBF1574" w14:textId="0FCAFA36" w:rsidR="00E713F4" w:rsidRDefault="00FC1AB9" w:rsidP="005047D4">
      <w:pPr>
        <w:pStyle w:val="ListParagraph"/>
        <w:numPr>
          <w:ilvl w:val="0"/>
          <w:numId w:val="6"/>
        </w:numPr>
        <w:bidi w:val="0"/>
        <w:spacing w:after="240" w:line="276" w:lineRule="auto"/>
        <w:ind w:left="567" w:hanging="357"/>
        <w:contextualSpacing w:val="0"/>
        <w:rPr>
          <w:rFonts w:cstheme="minorHAnsi"/>
          <w:szCs w:val="24"/>
        </w:rPr>
      </w:pPr>
      <w:r>
        <w:rPr>
          <w:rFonts w:cstheme="minorHAnsi"/>
          <w:szCs w:val="24"/>
        </w:rPr>
        <w:t>W</w:t>
      </w:r>
      <w:r w:rsidR="00EA7F58" w:rsidRPr="004B534B">
        <w:rPr>
          <w:rFonts w:cstheme="minorHAnsi"/>
          <w:szCs w:val="24"/>
        </w:rPr>
        <w:t>ebsite address of the research center/institution/entity/researcher</w:t>
      </w:r>
    </w:p>
    <w:p w14:paraId="39EC98CB" w14:textId="6F11A3E0" w:rsidR="00EA7F58" w:rsidRDefault="00EA7F58" w:rsidP="000E7EEE">
      <w:pPr>
        <w:spacing w:line="276" w:lineRule="auto"/>
        <w:jc w:val="both"/>
        <w:rPr>
          <w:rFonts w:cstheme="minorHAnsi"/>
          <w:b/>
          <w:bCs/>
          <w:sz w:val="24"/>
          <w:szCs w:val="24"/>
          <w:u w:val="single"/>
        </w:rPr>
      </w:pPr>
      <w:r w:rsidRPr="004B534B">
        <w:rPr>
          <w:rFonts w:cstheme="minorHAnsi"/>
          <w:b/>
          <w:bCs/>
          <w:sz w:val="24"/>
          <w:szCs w:val="24"/>
          <w:u w:val="single"/>
        </w:rPr>
        <w:t>Table of Contents</w:t>
      </w:r>
    </w:p>
    <w:p w14:paraId="0F6FF312" w14:textId="77777777" w:rsidR="003A15AA" w:rsidRPr="003A15AA" w:rsidRDefault="003A15AA" w:rsidP="003A15AA">
      <w:pPr>
        <w:spacing w:line="276" w:lineRule="auto"/>
        <w:jc w:val="both"/>
        <w:rPr>
          <w:rFonts w:cstheme="minorHAnsi"/>
          <w:b/>
          <w:bCs/>
          <w:sz w:val="24"/>
          <w:szCs w:val="24"/>
          <w:u w:val="single"/>
        </w:rPr>
      </w:pPr>
      <w:r w:rsidRPr="003A15AA">
        <w:rPr>
          <w:rFonts w:cstheme="minorHAnsi"/>
          <w:b/>
          <w:bCs/>
          <w:sz w:val="24"/>
          <w:szCs w:val="24"/>
          <w:u w:val="single"/>
        </w:rPr>
        <w:t>Introduction:</w:t>
      </w:r>
    </w:p>
    <w:p w14:paraId="54CCA213" w14:textId="77777777" w:rsidR="003A15AA" w:rsidRPr="003A15AA" w:rsidRDefault="003A15AA" w:rsidP="003A15AA">
      <w:pPr>
        <w:spacing w:line="276" w:lineRule="auto"/>
        <w:jc w:val="both"/>
        <w:rPr>
          <w:sz w:val="24"/>
          <w:szCs w:val="24"/>
        </w:rPr>
      </w:pPr>
      <w:r w:rsidRPr="003A15AA">
        <w:rPr>
          <w:rFonts w:cstheme="minorHAnsi"/>
          <w:sz w:val="24"/>
          <w:szCs w:val="24"/>
        </w:rPr>
        <w:t>Writing an introduction that sheds light in detail on the theoretical and intellectual aspects of the project topic. The introduction should reveal the bidder’s understanding of the project topic, its theoretical background in depth, and the most prominent research efforts and literature related to the project theme. The introduction should reflect the perspective of bidder of the project goals and activities, and the justifications for its implementation.</w:t>
      </w:r>
    </w:p>
    <w:p w14:paraId="5BD5DD2C" w14:textId="03B0832F" w:rsidR="003A15AA" w:rsidRPr="00991BD7" w:rsidRDefault="003A15AA" w:rsidP="00991BD7">
      <w:pPr>
        <w:spacing w:line="276" w:lineRule="auto"/>
        <w:jc w:val="both"/>
        <w:rPr>
          <w:rFonts w:cstheme="minorHAnsi"/>
          <w:b/>
          <w:bCs/>
          <w:sz w:val="24"/>
          <w:szCs w:val="24"/>
          <w:u w:val="single"/>
        </w:rPr>
      </w:pPr>
      <w:r w:rsidRPr="00991BD7">
        <w:rPr>
          <w:rFonts w:cstheme="minorHAnsi"/>
          <w:b/>
          <w:bCs/>
          <w:sz w:val="24"/>
          <w:szCs w:val="24"/>
          <w:u w:val="single"/>
        </w:rPr>
        <w:t xml:space="preserve">Objectives of the </w:t>
      </w:r>
      <w:r w:rsidR="00991BD7">
        <w:rPr>
          <w:rFonts w:cstheme="minorHAnsi"/>
          <w:b/>
          <w:bCs/>
          <w:sz w:val="24"/>
          <w:szCs w:val="24"/>
          <w:u w:val="single"/>
        </w:rPr>
        <w:t>Project</w:t>
      </w:r>
      <w:r w:rsidRPr="00991BD7">
        <w:rPr>
          <w:rFonts w:cstheme="minorHAnsi"/>
          <w:b/>
          <w:bCs/>
          <w:sz w:val="24"/>
          <w:szCs w:val="24"/>
          <w:u w:val="single"/>
        </w:rPr>
        <w:t>:</w:t>
      </w:r>
    </w:p>
    <w:p w14:paraId="3692CC5C" w14:textId="17B65228" w:rsidR="003A15AA" w:rsidRPr="00991BD7" w:rsidRDefault="003A15AA" w:rsidP="00991BD7">
      <w:pPr>
        <w:spacing w:line="276" w:lineRule="auto"/>
        <w:jc w:val="both"/>
        <w:rPr>
          <w:rFonts w:cstheme="minorHAnsi"/>
          <w:sz w:val="24"/>
          <w:szCs w:val="24"/>
        </w:rPr>
      </w:pPr>
      <w:r w:rsidRPr="00991BD7">
        <w:rPr>
          <w:rFonts w:cstheme="minorHAnsi"/>
          <w:sz w:val="24"/>
          <w:szCs w:val="24"/>
        </w:rPr>
        <w:t xml:space="preserve">Identifying the </w:t>
      </w:r>
      <w:r w:rsidR="00991BD7">
        <w:rPr>
          <w:rFonts w:cstheme="minorHAnsi"/>
          <w:sz w:val="24"/>
          <w:szCs w:val="24"/>
        </w:rPr>
        <w:t>project</w:t>
      </w:r>
      <w:r w:rsidRPr="00991BD7">
        <w:rPr>
          <w:rFonts w:cstheme="minorHAnsi"/>
          <w:sz w:val="24"/>
          <w:szCs w:val="24"/>
        </w:rPr>
        <w:t xml:space="preserve"> objectives clearly, ensuring that they align with the approved project description.</w:t>
      </w:r>
    </w:p>
    <w:p w14:paraId="1B08A909" w14:textId="77777777"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t>Target groups:</w:t>
      </w:r>
    </w:p>
    <w:p w14:paraId="36497E2F" w14:textId="5D60CF18" w:rsidR="00991BD7" w:rsidRDefault="00991BD7" w:rsidP="00991BD7">
      <w:pPr>
        <w:spacing w:line="276" w:lineRule="auto"/>
        <w:jc w:val="both"/>
        <w:rPr>
          <w:rFonts w:cstheme="minorHAnsi"/>
          <w:sz w:val="24"/>
          <w:szCs w:val="24"/>
        </w:rPr>
      </w:pPr>
      <w:r w:rsidRPr="00991BD7">
        <w:rPr>
          <w:rFonts w:cstheme="minorHAnsi"/>
          <w:sz w:val="24"/>
          <w:szCs w:val="24"/>
        </w:rPr>
        <w:t xml:space="preserve">Identifying the groups who will benefit from the </w:t>
      </w:r>
      <w:r>
        <w:rPr>
          <w:rFonts w:cstheme="minorHAnsi"/>
          <w:sz w:val="24"/>
          <w:szCs w:val="24"/>
        </w:rPr>
        <w:t>project</w:t>
      </w:r>
      <w:r w:rsidRPr="00991BD7">
        <w:rPr>
          <w:rFonts w:cstheme="minorHAnsi"/>
          <w:sz w:val="24"/>
          <w:szCs w:val="24"/>
        </w:rPr>
        <w:t>, in line with the approved project description.</w:t>
      </w:r>
    </w:p>
    <w:p w14:paraId="2BA720ED" w14:textId="77777777" w:rsidR="005047D4" w:rsidRDefault="005047D4">
      <w:pPr>
        <w:rPr>
          <w:rFonts w:cstheme="minorHAnsi"/>
          <w:b/>
          <w:bCs/>
          <w:sz w:val="24"/>
          <w:szCs w:val="24"/>
          <w:u w:val="single"/>
        </w:rPr>
      </w:pPr>
      <w:r>
        <w:rPr>
          <w:rFonts w:cstheme="minorHAnsi"/>
          <w:b/>
          <w:bCs/>
          <w:sz w:val="24"/>
          <w:szCs w:val="24"/>
          <w:u w:val="single"/>
        </w:rPr>
        <w:br w:type="page"/>
      </w:r>
    </w:p>
    <w:p w14:paraId="18FD096D" w14:textId="2A0562AC" w:rsidR="00991BD7" w:rsidRPr="00991BD7" w:rsidRDefault="00991BD7" w:rsidP="00991BD7">
      <w:pPr>
        <w:spacing w:line="276" w:lineRule="auto"/>
        <w:jc w:val="both"/>
        <w:rPr>
          <w:rFonts w:cstheme="minorHAnsi"/>
          <w:b/>
          <w:bCs/>
          <w:sz w:val="24"/>
          <w:szCs w:val="24"/>
          <w:u w:val="single"/>
        </w:rPr>
      </w:pPr>
      <w:r w:rsidRPr="00991BD7">
        <w:rPr>
          <w:rFonts w:cstheme="minorHAnsi"/>
          <w:b/>
          <w:bCs/>
          <w:sz w:val="24"/>
          <w:szCs w:val="24"/>
          <w:u w:val="single"/>
        </w:rPr>
        <w:lastRenderedPageBreak/>
        <w:t xml:space="preserve">Significance of the </w:t>
      </w:r>
      <w:r w:rsidR="005047D4">
        <w:rPr>
          <w:rFonts w:cstheme="minorHAnsi"/>
          <w:b/>
          <w:bCs/>
          <w:sz w:val="24"/>
          <w:szCs w:val="24"/>
          <w:u w:val="single"/>
        </w:rPr>
        <w:t>project</w:t>
      </w:r>
      <w:r w:rsidRPr="00991BD7">
        <w:rPr>
          <w:rFonts w:cstheme="minorHAnsi"/>
          <w:b/>
          <w:bCs/>
          <w:sz w:val="24"/>
          <w:szCs w:val="24"/>
          <w:u w:val="single"/>
        </w:rPr>
        <w:t>:</w:t>
      </w:r>
    </w:p>
    <w:p w14:paraId="3E5F4FF2" w14:textId="5C3B56A8" w:rsidR="00991BD7" w:rsidRPr="00991BD7" w:rsidRDefault="00991BD7" w:rsidP="00991BD7">
      <w:pPr>
        <w:spacing w:line="276" w:lineRule="auto"/>
        <w:jc w:val="both"/>
        <w:rPr>
          <w:rFonts w:cstheme="minorHAnsi"/>
          <w:sz w:val="24"/>
          <w:szCs w:val="24"/>
        </w:rPr>
      </w:pPr>
      <w:r w:rsidRPr="00991BD7">
        <w:rPr>
          <w:rFonts w:cstheme="minorHAnsi"/>
          <w:sz w:val="24"/>
          <w:szCs w:val="24"/>
        </w:rPr>
        <w:t xml:space="preserve">Highlighting the significance of the </w:t>
      </w:r>
      <w:r>
        <w:rPr>
          <w:rFonts w:cstheme="minorHAnsi"/>
          <w:sz w:val="24"/>
          <w:szCs w:val="24"/>
        </w:rPr>
        <w:t>project</w:t>
      </w:r>
      <w:r w:rsidRPr="00991BD7">
        <w:rPr>
          <w:rFonts w:cstheme="minorHAnsi"/>
          <w:sz w:val="24"/>
          <w:szCs w:val="24"/>
        </w:rPr>
        <w:t xml:space="preserve"> for the target groups and its contribution to developing the educational practices in the field.</w:t>
      </w:r>
    </w:p>
    <w:p w14:paraId="44AE72A5" w14:textId="702A99F2" w:rsidR="00EA7F58" w:rsidRPr="00F61639" w:rsidRDefault="00EA7F58" w:rsidP="000E7EEE">
      <w:pPr>
        <w:spacing w:line="276" w:lineRule="auto"/>
        <w:jc w:val="both"/>
        <w:rPr>
          <w:rFonts w:cstheme="minorHAnsi"/>
          <w:b/>
          <w:bCs/>
          <w:sz w:val="24"/>
          <w:szCs w:val="24"/>
          <w:u w:val="single"/>
        </w:rPr>
      </w:pPr>
      <w:r w:rsidRPr="00F61639">
        <w:rPr>
          <w:rFonts w:cstheme="minorHAnsi"/>
          <w:b/>
          <w:bCs/>
          <w:sz w:val="24"/>
          <w:szCs w:val="24"/>
          <w:u w:val="single"/>
        </w:rPr>
        <w:t xml:space="preserve">Detailed </w:t>
      </w:r>
      <w:r w:rsidR="008D2FFD">
        <w:rPr>
          <w:rFonts w:cstheme="minorHAnsi"/>
          <w:b/>
          <w:bCs/>
          <w:sz w:val="24"/>
          <w:szCs w:val="24"/>
          <w:u w:val="single"/>
        </w:rPr>
        <w:t xml:space="preserve">Research </w:t>
      </w:r>
      <w:r w:rsidRPr="00F61639">
        <w:rPr>
          <w:rFonts w:cstheme="minorHAnsi"/>
          <w:b/>
          <w:bCs/>
          <w:sz w:val="24"/>
          <w:szCs w:val="24"/>
          <w:u w:val="single"/>
        </w:rPr>
        <w:t>Plan for Implement</w:t>
      </w:r>
      <w:r w:rsidR="00991BD7">
        <w:rPr>
          <w:rFonts w:cstheme="minorHAnsi"/>
          <w:b/>
          <w:bCs/>
          <w:sz w:val="24"/>
          <w:szCs w:val="24"/>
          <w:u w:val="single"/>
        </w:rPr>
        <w:t xml:space="preserve">ing the </w:t>
      </w:r>
      <w:r w:rsidR="008D2FFD">
        <w:rPr>
          <w:rFonts w:cstheme="minorHAnsi"/>
          <w:b/>
          <w:bCs/>
          <w:sz w:val="24"/>
          <w:szCs w:val="24"/>
          <w:u w:val="single"/>
        </w:rPr>
        <w:t>P</w:t>
      </w:r>
      <w:r w:rsidR="00991BD7">
        <w:rPr>
          <w:rFonts w:cstheme="minorHAnsi"/>
          <w:b/>
          <w:bCs/>
          <w:sz w:val="24"/>
          <w:szCs w:val="24"/>
          <w:u w:val="single"/>
        </w:rPr>
        <w:t xml:space="preserve">roject </w:t>
      </w:r>
      <w:r w:rsidR="008D2FFD">
        <w:rPr>
          <w:rFonts w:cstheme="minorHAnsi"/>
          <w:b/>
          <w:bCs/>
          <w:sz w:val="24"/>
          <w:szCs w:val="24"/>
          <w:u w:val="single"/>
        </w:rPr>
        <w:t>A</w:t>
      </w:r>
      <w:r w:rsidR="00991BD7">
        <w:rPr>
          <w:rFonts w:cstheme="minorHAnsi"/>
          <w:b/>
          <w:bCs/>
          <w:sz w:val="24"/>
          <w:szCs w:val="24"/>
          <w:u w:val="single"/>
        </w:rPr>
        <w:t>ctivities</w:t>
      </w:r>
      <w:r w:rsidRPr="00F61639">
        <w:rPr>
          <w:rFonts w:cstheme="minorHAnsi"/>
          <w:b/>
          <w:bCs/>
          <w:sz w:val="24"/>
          <w:szCs w:val="24"/>
          <w:u w:val="single"/>
        </w:rPr>
        <w:t>:</w:t>
      </w:r>
    </w:p>
    <w:p w14:paraId="7371080B" w14:textId="404EBF9E" w:rsidR="00EA7F58" w:rsidRPr="004B534B" w:rsidRDefault="00EA7F58" w:rsidP="000E7EEE">
      <w:pPr>
        <w:spacing w:line="276" w:lineRule="auto"/>
        <w:jc w:val="both"/>
        <w:rPr>
          <w:rFonts w:cstheme="minorHAnsi"/>
          <w:sz w:val="24"/>
          <w:szCs w:val="24"/>
        </w:rPr>
      </w:pPr>
      <w:r w:rsidRPr="004B534B">
        <w:rPr>
          <w:rFonts w:cstheme="minorHAnsi"/>
          <w:sz w:val="24"/>
          <w:szCs w:val="24"/>
        </w:rPr>
        <w:t xml:space="preserve">The technical proposal must include a detailed plan for </w:t>
      </w:r>
      <w:r w:rsidR="00991BD7">
        <w:rPr>
          <w:rFonts w:cstheme="minorHAnsi"/>
          <w:sz w:val="24"/>
          <w:szCs w:val="24"/>
        </w:rPr>
        <w:t xml:space="preserve">carrying out the </w:t>
      </w:r>
      <w:r w:rsidR="007D30ED">
        <w:rPr>
          <w:rFonts w:cstheme="minorHAnsi"/>
          <w:sz w:val="24"/>
          <w:szCs w:val="24"/>
        </w:rPr>
        <w:t>project</w:t>
      </w:r>
      <w:r w:rsidRPr="004B534B">
        <w:rPr>
          <w:rFonts w:cstheme="minorHAnsi"/>
          <w:sz w:val="24"/>
          <w:szCs w:val="24"/>
        </w:rPr>
        <w:t xml:space="preserve"> </w:t>
      </w:r>
      <w:r w:rsidR="00991BD7">
        <w:rPr>
          <w:rFonts w:cstheme="minorHAnsi"/>
          <w:sz w:val="24"/>
          <w:szCs w:val="24"/>
        </w:rPr>
        <w:t>activities</w:t>
      </w:r>
      <w:r w:rsidRPr="004B534B">
        <w:rPr>
          <w:rFonts w:cstheme="minorHAnsi"/>
          <w:sz w:val="24"/>
          <w:szCs w:val="24"/>
        </w:rPr>
        <w:t xml:space="preserve">, </w:t>
      </w:r>
      <w:r w:rsidR="00991BD7">
        <w:rPr>
          <w:rFonts w:cstheme="minorHAnsi"/>
          <w:sz w:val="24"/>
          <w:szCs w:val="24"/>
        </w:rPr>
        <w:t xml:space="preserve">and clarifying the </w:t>
      </w:r>
      <w:r w:rsidRPr="004B534B">
        <w:rPr>
          <w:rFonts w:cstheme="minorHAnsi"/>
          <w:sz w:val="24"/>
          <w:szCs w:val="24"/>
        </w:rPr>
        <w:t xml:space="preserve">methodology that the </w:t>
      </w:r>
      <w:r w:rsidR="000E381E">
        <w:rPr>
          <w:rFonts w:cstheme="minorHAnsi"/>
          <w:sz w:val="24"/>
          <w:szCs w:val="24"/>
        </w:rPr>
        <w:t>project</w:t>
      </w:r>
      <w:r w:rsidR="002E1273">
        <w:rPr>
          <w:rFonts w:cstheme="minorHAnsi"/>
          <w:sz w:val="24"/>
          <w:szCs w:val="24"/>
        </w:rPr>
        <w:t xml:space="preserve"> team</w:t>
      </w:r>
      <w:r w:rsidRPr="004B534B">
        <w:rPr>
          <w:rFonts w:cstheme="minorHAnsi"/>
          <w:sz w:val="24"/>
          <w:szCs w:val="24"/>
        </w:rPr>
        <w:t xml:space="preserve"> will follow in implementation</w:t>
      </w:r>
      <w:r w:rsidR="00991BD7">
        <w:rPr>
          <w:rFonts w:cstheme="minorHAnsi"/>
          <w:sz w:val="24"/>
          <w:szCs w:val="24"/>
        </w:rPr>
        <w:t xml:space="preserve"> them</w:t>
      </w:r>
      <w:r w:rsidRPr="004B534B">
        <w:rPr>
          <w:rFonts w:cstheme="minorHAnsi"/>
          <w:sz w:val="24"/>
          <w:szCs w:val="24"/>
        </w:rPr>
        <w:t>. This plan must include the following:</w:t>
      </w:r>
    </w:p>
    <w:p w14:paraId="695D9822" w14:textId="4E5FA28E" w:rsidR="00616A0F" w:rsidRPr="00616A0F" w:rsidRDefault="00616A0F" w:rsidP="00616A0F">
      <w:pPr>
        <w:pStyle w:val="ListParagraph"/>
        <w:numPr>
          <w:ilvl w:val="0"/>
          <w:numId w:val="6"/>
        </w:numPr>
        <w:bidi w:val="0"/>
        <w:spacing w:before="240" w:after="240" w:line="276" w:lineRule="auto"/>
        <w:ind w:left="567" w:hanging="357"/>
        <w:contextualSpacing w:val="0"/>
        <w:rPr>
          <w:rFonts w:cstheme="minorHAnsi"/>
          <w:b/>
          <w:bCs/>
          <w:szCs w:val="24"/>
        </w:rPr>
      </w:pPr>
      <w:r w:rsidRPr="00616A0F">
        <w:rPr>
          <w:rFonts w:cstheme="minorHAnsi"/>
          <w:b/>
          <w:bCs/>
          <w:szCs w:val="24"/>
        </w:rPr>
        <w:t>Detailed research plan for developing the evaluative study of English teaching strategies at the middle school level in member states, along with recommendations for their development based on global best practices</w:t>
      </w:r>
      <w:r w:rsidRPr="00616A0F">
        <w:rPr>
          <w:rFonts w:cstheme="minorHAnsi"/>
          <w:b/>
          <w:bCs/>
          <w:szCs w:val="24"/>
          <w:rtl/>
        </w:rPr>
        <w:t>.</w:t>
      </w:r>
    </w:p>
    <w:p w14:paraId="7785014D" w14:textId="65F34689" w:rsidR="00616A0F" w:rsidRDefault="00616A0F" w:rsidP="00616A0F">
      <w:pPr>
        <w:pStyle w:val="ListParagraph"/>
        <w:numPr>
          <w:ilvl w:val="0"/>
          <w:numId w:val="6"/>
        </w:numPr>
        <w:bidi w:val="0"/>
        <w:spacing w:before="240" w:after="240" w:line="276" w:lineRule="auto"/>
        <w:ind w:left="567" w:hanging="357"/>
        <w:contextualSpacing w:val="0"/>
        <w:rPr>
          <w:rFonts w:cstheme="minorHAnsi"/>
          <w:b/>
          <w:bCs/>
          <w:szCs w:val="24"/>
        </w:rPr>
      </w:pPr>
      <w:r w:rsidRPr="00616A0F">
        <w:rPr>
          <w:rFonts w:cstheme="minorHAnsi"/>
          <w:b/>
          <w:bCs/>
          <w:szCs w:val="24"/>
        </w:rPr>
        <w:t>Detailed research plan for developing the training guide for teachers on effective strategies for teaching English to middle school students.</w:t>
      </w:r>
    </w:p>
    <w:p w14:paraId="496E449A" w14:textId="42735490" w:rsidR="00E713F4" w:rsidRPr="008D2FFD" w:rsidRDefault="009F3627" w:rsidP="008D2FFD">
      <w:pPr>
        <w:spacing w:line="276" w:lineRule="auto"/>
        <w:jc w:val="both"/>
        <w:rPr>
          <w:rFonts w:cstheme="minorHAnsi"/>
          <w:b/>
          <w:bCs/>
          <w:sz w:val="24"/>
          <w:szCs w:val="24"/>
          <w:u w:val="single"/>
        </w:rPr>
      </w:pPr>
      <w:r w:rsidRPr="008D2FFD">
        <w:rPr>
          <w:rFonts w:cstheme="minorHAnsi"/>
          <w:b/>
          <w:bCs/>
          <w:sz w:val="24"/>
          <w:szCs w:val="24"/>
          <w:u w:val="single"/>
        </w:rPr>
        <w:t>Terminology</w:t>
      </w:r>
      <w:r w:rsidR="007D4CA3" w:rsidRPr="008D2FFD">
        <w:rPr>
          <w:rFonts w:cstheme="minorHAnsi"/>
          <w:b/>
          <w:bCs/>
          <w:sz w:val="24"/>
          <w:szCs w:val="24"/>
          <w:u w:val="single"/>
        </w:rPr>
        <w:t>:</w:t>
      </w:r>
    </w:p>
    <w:p w14:paraId="07F61314" w14:textId="2FC44287" w:rsidR="00473F89"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comprehensive explanation of the </w:t>
      </w:r>
      <w:r w:rsidR="008D2FFD">
        <w:rPr>
          <w:rFonts w:cstheme="minorHAnsi"/>
          <w:sz w:val="24"/>
          <w:szCs w:val="24"/>
        </w:rPr>
        <w:t>main</w:t>
      </w:r>
      <w:r w:rsidRPr="008D2FFD">
        <w:rPr>
          <w:rFonts w:cstheme="minorHAnsi"/>
          <w:sz w:val="24"/>
          <w:szCs w:val="24"/>
        </w:rPr>
        <w:t xml:space="preserve"> </w:t>
      </w:r>
      <w:r w:rsidR="008D2FFD">
        <w:rPr>
          <w:rFonts w:cstheme="minorHAnsi"/>
          <w:sz w:val="24"/>
          <w:szCs w:val="24"/>
        </w:rPr>
        <w:t>project</w:t>
      </w:r>
      <w:r w:rsidRPr="008D2FFD">
        <w:rPr>
          <w:rFonts w:cstheme="minorHAnsi"/>
          <w:sz w:val="24"/>
          <w:szCs w:val="24"/>
        </w:rPr>
        <w:t xml:space="preserve"> terminology, based on the literature, and identifying the procedural definitions that the </w:t>
      </w:r>
      <w:r w:rsidR="000E381E" w:rsidRPr="008D2FFD">
        <w:rPr>
          <w:rFonts w:cstheme="minorHAnsi"/>
          <w:sz w:val="24"/>
          <w:szCs w:val="24"/>
        </w:rPr>
        <w:t>project</w:t>
      </w:r>
      <w:r w:rsidR="00DB356B" w:rsidRPr="008D2FFD">
        <w:rPr>
          <w:rFonts w:cstheme="minorHAnsi"/>
          <w:sz w:val="24"/>
          <w:szCs w:val="24"/>
        </w:rPr>
        <w:t xml:space="preserve"> </w:t>
      </w:r>
      <w:r w:rsidRPr="008D2FFD">
        <w:rPr>
          <w:rFonts w:cstheme="minorHAnsi"/>
          <w:sz w:val="24"/>
          <w:szCs w:val="24"/>
        </w:rPr>
        <w:t>team will adopt</w:t>
      </w:r>
      <w:r w:rsidR="008D2FFD">
        <w:rPr>
          <w:rFonts w:cstheme="minorHAnsi"/>
          <w:sz w:val="24"/>
          <w:szCs w:val="24"/>
        </w:rPr>
        <w:t xml:space="preserve"> in the research</w:t>
      </w:r>
      <w:r w:rsidRPr="008D2FFD">
        <w:rPr>
          <w:rFonts w:cstheme="minorHAnsi"/>
          <w:sz w:val="24"/>
          <w:szCs w:val="24"/>
        </w:rPr>
        <w:t>.</w:t>
      </w:r>
    </w:p>
    <w:p w14:paraId="0646AD3B" w14:textId="157BF33B" w:rsidR="00473F89" w:rsidRPr="008D2FFD" w:rsidRDefault="008F5687" w:rsidP="008D2FFD">
      <w:pPr>
        <w:spacing w:line="276" w:lineRule="auto"/>
        <w:jc w:val="both"/>
        <w:rPr>
          <w:rFonts w:cstheme="minorHAnsi"/>
          <w:b/>
          <w:bCs/>
          <w:sz w:val="24"/>
          <w:szCs w:val="24"/>
          <w:u w:val="single"/>
        </w:rPr>
      </w:pPr>
      <w:r w:rsidRPr="008D2FFD">
        <w:rPr>
          <w:rFonts w:cstheme="minorHAnsi"/>
          <w:b/>
          <w:bCs/>
          <w:sz w:val="24"/>
          <w:szCs w:val="24"/>
          <w:u w:val="single"/>
        </w:rPr>
        <w:t>Previous</w:t>
      </w:r>
      <w:r w:rsidR="00473F89" w:rsidRPr="008D2FFD">
        <w:rPr>
          <w:rFonts w:cstheme="minorHAnsi"/>
          <w:b/>
          <w:bCs/>
          <w:sz w:val="24"/>
          <w:szCs w:val="24"/>
          <w:u w:val="single"/>
        </w:rPr>
        <w:t xml:space="preserve"> </w:t>
      </w:r>
      <w:r w:rsidR="00CC1698" w:rsidRPr="008D2FFD">
        <w:rPr>
          <w:rFonts w:cstheme="minorHAnsi"/>
          <w:b/>
          <w:bCs/>
          <w:sz w:val="24"/>
          <w:szCs w:val="24"/>
          <w:u w:val="single"/>
        </w:rPr>
        <w:t>Research and Studies</w:t>
      </w:r>
      <w:r w:rsidR="00473F89" w:rsidRPr="008D2FFD">
        <w:rPr>
          <w:rFonts w:cstheme="minorHAnsi"/>
          <w:b/>
          <w:bCs/>
          <w:sz w:val="24"/>
          <w:szCs w:val="24"/>
          <w:u w:val="single"/>
        </w:rPr>
        <w:t>:</w:t>
      </w:r>
    </w:p>
    <w:p w14:paraId="26AA4B1B" w14:textId="06C190CE" w:rsidR="002755CB" w:rsidRPr="008D2FFD" w:rsidRDefault="00473F89" w:rsidP="008D2FFD">
      <w:pPr>
        <w:spacing w:line="276" w:lineRule="auto"/>
        <w:jc w:val="both"/>
        <w:rPr>
          <w:rFonts w:cstheme="minorHAnsi"/>
          <w:sz w:val="24"/>
          <w:szCs w:val="24"/>
        </w:rPr>
      </w:pPr>
      <w:r w:rsidRPr="008D2FFD">
        <w:rPr>
          <w:rFonts w:cstheme="minorHAnsi"/>
          <w:sz w:val="24"/>
          <w:szCs w:val="24"/>
        </w:rPr>
        <w:t xml:space="preserve">Providing a list of the titles of the most prominent research and studies </w:t>
      </w:r>
      <w:r w:rsidR="003979D2" w:rsidRPr="008D2FFD">
        <w:rPr>
          <w:rFonts w:cstheme="minorHAnsi"/>
          <w:sz w:val="24"/>
          <w:szCs w:val="24"/>
        </w:rPr>
        <w:t xml:space="preserve">relevant to </w:t>
      </w:r>
      <w:r w:rsidRPr="008D2FFD">
        <w:rPr>
          <w:rFonts w:cstheme="minorHAnsi"/>
          <w:sz w:val="24"/>
          <w:szCs w:val="24"/>
        </w:rPr>
        <w:t xml:space="preserve">the </w:t>
      </w:r>
      <w:r w:rsidR="000E381E" w:rsidRPr="008D2FFD">
        <w:rPr>
          <w:rFonts w:cstheme="minorHAnsi"/>
          <w:sz w:val="24"/>
          <w:szCs w:val="24"/>
        </w:rPr>
        <w:t>project</w:t>
      </w:r>
      <w:r w:rsidR="003979D2" w:rsidRPr="008D2FFD">
        <w:rPr>
          <w:rFonts w:cstheme="minorHAnsi"/>
          <w:sz w:val="24"/>
          <w:szCs w:val="24"/>
        </w:rPr>
        <w:t xml:space="preserve"> theme.</w:t>
      </w:r>
    </w:p>
    <w:p w14:paraId="765E8FC2" w14:textId="73702018"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Outputs:</w:t>
      </w:r>
    </w:p>
    <w:p w14:paraId="24BDFBB7" w14:textId="479ED2BA" w:rsidR="002C3D6D" w:rsidRPr="004B534B" w:rsidRDefault="002C3D6D" w:rsidP="000E7EEE">
      <w:pPr>
        <w:spacing w:line="276" w:lineRule="auto"/>
        <w:jc w:val="both"/>
        <w:rPr>
          <w:rFonts w:cstheme="minorHAnsi"/>
          <w:sz w:val="24"/>
          <w:szCs w:val="24"/>
        </w:rPr>
      </w:pPr>
      <w:r w:rsidRPr="004B534B">
        <w:rPr>
          <w:rFonts w:cstheme="minorHAnsi"/>
          <w:sz w:val="24"/>
          <w:szCs w:val="24"/>
        </w:rPr>
        <w:t>Clearly defin</w:t>
      </w:r>
      <w:r w:rsidR="00DB356B">
        <w:rPr>
          <w:rFonts w:cstheme="minorHAnsi"/>
          <w:sz w:val="24"/>
          <w:szCs w:val="24"/>
        </w:rPr>
        <w:t>ing</w:t>
      </w:r>
      <w:r w:rsidRPr="004B534B">
        <w:rPr>
          <w:rFonts w:cstheme="minorHAnsi"/>
          <w:sz w:val="24"/>
          <w:szCs w:val="24"/>
        </w:rPr>
        <w:t xml:space="preserve"> the </w:t>
      </w:r>
      <w:r w:rsidR="000E381E">
        <w:rPr>
          <w:rFonts w:cstheme="minorHAnsi"/>
          <w:sz w:val="24"/>
          <w:szCs w:val="24"/>
        </w:rPr>
        <w:t>project</w:t>
      </w:r>
      <w:r w:rsidRPr="004B534B">
        <w:rPr>
          <w:rFonts w:cstheme="minorHAnsi"/>
          <w:sz w:val="24"/>
          <w:szCs w:val="24"/>
        </w:rPr>
        <w:t xml:space="preserve"> outputs in a manner consistent with the approved </w:t>
      </w:r>
      <w:r w:rsidR="000E381E">
        <w:rPr>
          <w:rFonts w:cstheme="minorHAnsi"/>
          <w:sz w:val="24"/>
          <w:szCs w:val="24"/>
        </w:rPr>
        <w:t>project</w:t>
      </w:r>
      <w:r w:rsidRPr="004B534B">
        <w:rPr>
          <w:rFonts w:cstheme="minorHAnsi"/>
          <w:sz w:val="24"/>
          <w:szCs w:val="24"/>
        </w:rPr>
        <w:t xml:space="preserve"> description and objectives. Clarify</w:t>
      </w:r>
      <w:r w:rsidR="00DB356B">
        <w:rPr>
          <w:rFonts w:cstheme="minorHAnsi"/>
          <w:sz w:val="24"/>
          <w:szCs w:val="24"/>
        </w:rPr>
        <w:t>ing</w:t>
      </w:r>
      <w:r w:rsidRPr="004B534B">
        <w:rPr>
          <w:rFonts w:cstheme="minorHAnsi"/>
          <w:sz w:val="24"/>
          <w:szCs w:val="24"/>
        </w:rPr>
        <w:t xml:space="preserve"> any additional outputs that may be added with a detailed description, using the </w:t>
      </w:r>
      <w:r w:rsidR="00DB356B">
        <w:rPr>
          <w:rFonts w:cstheme="minorHAnsi"/>
          <w:sz w:val="24"/>
          <w:szCs w:val="24"/>
        </w:rPr>
        <w:t>table</w:t>
      </w:r>
      <w:r w:rsidR="00DB356B" w:rsidRPr="004B534B">
        <w:rPr>
          <w:rFonts w:cstheme="minorHAnsi"/>
          <w:sz w:val="24"/>
          <w:szCs w:val="24"/>
        </w:rPr>
        <w:t xml:space="preserve"> </w:t>
      </w:r>
      <w:r w:rsidRPr="004B534B">
        <w:rPr>
          <w:rFonts w:cstheme="minorHAnsi"/>
          <w:sz w:val="24"/>
          <w:szCs w:val="24"/>
        </w:rPr>
        <w:t>provided in Appendix (1).</w:t>
      </w:r>
    </w:p>
    <w:p w14:paraId="276E673C" w14:textId="2FC43D30"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Implementation Stages:</w:t>
      </w:r>
    </w:p>
    <w:p w14:paraId="33E30121" w14:textId="6B4AA4B0" w:rsidR="00093B24" w:rsidRDefault="002C3D6D" w:rsidP="00F61639">
      <w:pPr>
        <w:spacing w:line="276" w:lineRule="auto"/>
        <w:jc w:val="both"/>
        <w:rPr>
          <w:rFonts w:cstheme="minorHAnsi"/>
          <w:sz w:val="24"/>
          <w:szCs w:val="24"/>
        </w:rPr>
      </w:pPr>
      <w:r w:rsidRPr="00F61639">
        <w:rPr>
          <w:rFonts w:cstheme="minorHAnsi"/>
          <w:sz w:val="24"/>
          <w:szCs w:val="24"/>
        </w:rPr>
        <w:t>Identify</w:t>
      </w:r>
      <w:r w:rsidR="00DB356B">
        <w:rPr>
          <w:rFonts w:cstheme="minorHAnsi"/>
          <w:sz w:val="24"/>
          <w:szCs w:val="24"/>
        </w:rPr>
        <w:t>ing</w:t>
      </w:r>
      <w:r w:rsidRPr="00F61639">
        <w:rPr>
          <w:rFonts w:cstheme="minorHAnsi"/>
          <w:sz w:val="24"/>
          <w:szCs w:val="24"/>
        </w:rPr>
        <w:t xml:space="preserve"> the stages that the </w:t>
      </w:r>
      <w:r w:rsidR="000E381E">
        <w:rPr>
          <w:rFonts w:cstheme="minorHAnsi"/>
          <w:sz w:val="24"/>
          <w:szCs w:val="24"/>
        </w:rPr>
        <w:t>project</w:t>
      </w:r>
      <w:r w:rsidR="002E1273">
        <w:rPr>
          <w:rFonts w:cstheme="minorHAnsi"/>
          <w:sz w:val="24"/>
          <w:szCs w:val="24"/>
        </w:rPr>
        <w:t xml:space="preserve"> team</w:t>
      </w:r>
      <w:r w:rsidRPr="00F61639">
        <w:rPr>
          <w:rFonts w:cstheme="minorHAnsi"/>
          <w:sz w:val="24"/>
          <w:szCs w:val="24"/>
        </w:rPr>
        <w:t xml:space="preserve"> will follow in implementing the </w:t>
      </w:r>
      <w:r w:rsidR="000E381E">
        <w:rPr>
          <w:rFonts w:cstheme="minorHAnsi"/>
          <w:sz w:val="24"/>
          <w:szCs w:val="24"/>
        </w:rPr>
        <w:t>project</w:t>
      </w:r>
      <w:r w:rsidR="003979D2" w:rsidRPr="00F61639">
        <w:rPr>
          <w:rFonts w:cstheme="minorHAnsi"/>
          <w:sz w:val="24"/>
          <w:szCs w:val="24"/>
        </w:rPr>
        <w:t xml:space="preserve"> main</w:t>
      </w:r>
      <w:r w:rsidRPr="00F61639">
        <w:rPr>
          <w:rFonts w:cstheme="minorHAnsi"/>
          <w:sz w:val="24"/>
          <w:szCs w:val="24"/>
        </w:rPr>
        <w:t xml:space="preserve"> activities</w:t>
      </w:r>
      <w:r w:rsidR="003979D2" w:rsidRPr="00F61639">
        <w:rPr>
          <w:rFonts w:cstheme="minorHAnsi"/>
          <w:sz w:val="24"/>
          <w:szCs w:val="24"/>
        </w:rPr>
        <w:t>.</w:t>
      </w:r>
      <w:r w:rsidR="008F5687">
        <w:rPr>
          <w:rFonts w:cstheme="minorHAnsi"/>
          <w:sz w:val="24"/>
          <w:szCs w:val="24"/>
        </w:rPr>
        <w:t xml:space="preserve"> </w:t>
      </w:r>
      <w:r w:rsidRPr="00F61639">
        <w:rPr>
          <w:rFonts w:cstheme="minorHAnsi"/>
          <w:sz w:val="24"/>
          <w:szCs w:val="24"/>
        </w:rPr>
        <w:t>Specify</w:t>
      </w:r>
      <w:r w:rsidR="00DB356B">
        <w:rPr>
          <w:rFonts w:cstheme="minorHAnsi"/>
          <w:sz w:val="24"/>
          <w:szCs w:val="24"/>
        </w:rPr>
        <w:t>ing</w:t>
      </w:r>
      <w:r w:rsidRPr="00F61639">
        <w:rPr>
          <w:rFonts w:cstheme="minorHAnsi"/>
          <w:sz w:val="24"/>
          <w:szCs w:val="24"/>
        </w:rPr>
        <w:t xml:space="preserve"> the duration that the team will take in implementing each stage, represented </w:t>
      </w:r>
      <w:r w:rsidR="00F03D5B" w:rsidRPr="00F61639">
        <w:rPr>
          <w:rFonts w:cstheme="minorHAnsi"/>
          <w:sz w:val="24"/>
          <w:szCs w:val="24"/>
        </w:rPr>
        <w:t>by</w:t>
      </w:r>
      <w:r w:rsidRPr="00F61639">
        <w:rPr>
          <w:rFonts w:cstheme="minorHAnsi"/>
          <w:sz w:val="24"/>
          <w:szCs w:val="24"/>
        </w:rPr>
        <w:t xml:space="preserve"> a Gantt chart.</w:t>
      </w:r>
    </w:p>
    <w:p w14:paraId="2AF6B3D3" w14:textId="77777777" w:rsidR="008D2FFD" w:rsidRPr="008D2FFD" w:rsidRDefault="008D2FFD" w:rsidP="008D2FFD">
      <w:pPr>
        <w:spacing w:line="276" w:lineRule="auto"/>
        <w:jc w:val="both"/>
        <w:rPr>
          <w:rFonts w:cstheme="minorHAnsi"/>
          <w:b/>
          <w:bCs/>
          <w:sz w:val="24"/>
          <w:szCs w:val="24"/>
          <w:u w:val="single"/>
        </w:rPr>
      </w:pPr>
      <w:r w:rsidRPr="008D2FFD">
        <w:rPr>
          <w:rFonts w:cstheme="minorHAnsi"/>
          <w:b/>
          <w:bCs/>
          <w:sz w:val="24"/>
          <w:szCs w:val="24"/>
          <w:u w:val="single"/>
        </w:rPr>
        <w:t>References:</w:t>
      </w:r>
    </w:p>
    <w:p w14:paraId="555D6CD5" w14:textId="6708FF22" w:rsidR="008D2FFD" w:rsidRPr="008D2FFD" w:rsidRDefault="008D2FFD" w:rsidP="008D2FFD">
      <w:pPr>
        <w:spacing w:line="276" w:lineRule="auto"/>
        <w:jc w:val="both"/>
        <w:rPr>
          <w:rFonts w:cstheme="minorHAnsi"/>
          <w:sz w:val="24"/>
          <w:szCs w:val="24"/>
        </w:rPr>
      </w:pPr>
      <w:r w:rsidRPr="008D2FFD">
        <w:rPr>
          <w:rFonts w:cstheme="minorHAnsi"/>
          <w:sz w:val="24"/>
          <w:szCs w:val="24"/>
        </w:rPr>
        <w:t xml:space="preserve">Identifying the references that the project team relied on in preparing the </w:t>
      </w:r>
      <w:r>
        <w:rPr>
          <w:rFonts w:cstheme="minorHAnsi"/>
          <w:sz w:val="24"/>
          <w:szCs w:val="24"/>
        </w:rPr>
        <w:t>project</w:t>
      </w:r>
      <w:r w:rsidRPr="008D2FFD">
        <w:rPr>
          <w:rFonts w:cstheme="minorHAnsi"/>
          <w:sz w:val="24"/>
          <w:szCs w:val="24"/>
        </w:rPr>
        <w:t xml:space="preserve"> </w:t>
      </w:r>
      <w:r>
        <w:rPr>
          <w:rFonts w:cstheme="minorHAnsi"/>
          <w:sz w:val="24"/>
          <w:szCs w:val="24"/>
        </w:rPr>
        <w:t>research</w:t>
      </w:r>
      <w:r w:rsidRPr="008D2FFD">
        <w:rPr>
          <w:rFonts w:cstheme="minorHAnsi"/>
          <w:sz w:val="24"/>
          <w:szCs w:val="24"/>
        </w:rPr>
        <w:t xml:space="preserve"> plan, sticking to APA style in documentation.</w:t>
      </w:r>
    </w:p>
    <w:p w14:paraId="7EA470CF" w14:textId="05ADB67C" w:rsidR="002C3D6D" w:rsidRPr="00F61639" w:rsidRDefault="000E381E" w:rsidP="00F61639">
      <w:pPr>
        <w:spacing w:line="276" w:lineRule="auto"/>
        <w:jc w:val="both"/>
        <w:rPr>
          <w:rFonts w:cstheme="minorHAnsi"/>
          <w:b/>
          <w:bCs/>
          <w:szCs w:val="24"/>
          <w:u w:val="single"/>
        </w:rPr>
      </w:pPr>
      <w:r>
        <w:rPr>
          <w:rFonts w:cstheme="minorHAnsi"/>
          <w:b/>
          <w:bCs/>
          <w:sz w:val="24"/>
          <w:szCs w:val="24"/>
          <w:u w:val="single"/>
        </w:rPr>
        <w:t>Project</w:t>
      </w:r>
      <w:r w:rsidR="002C3D6D" w:rsidRPr="00F61639">
        <w:rPr>
          <w:rFonts w:cstheme="minorHAnsi"/>
          <w:b/>
          <w:bCs/>
          <w:sz w:val="24"/>
          <w:szCs w:val="24"/>
          <w:u w:val="single"/>
        </w:rPr>
        <w:t xml:space="preserve"> Team:</w:t>
      </w:r>
    </w:p>
    <w:p w14:paraId="1C4AAF88" w14:textId="71A124FC" w:rsidR="004F0C68" w:rsidRPr="004F0C68" w:rsidRDefault="004F0C68" w:rsidP="004F0C68">
      <w:pPr>
        <w:spacing w:line="276" w:lineRule="auto"/>
        <w:rPr>
          <w:rFonts w:cstheme="minorHAnsi"/>
          <w:sz w:val="24"/>
          <w:szCs w:val="24"/>
        </w:rPr>
      </w:pPr>
      <w:r w:rsidRPr="004F0C68">
        <w:rPr>
          <w:rFonts w:cstheme="minorHAnsi"/>
          <w:sz w:val="24"/>
          <w:szCs w:val="24"/>
        </w:rPr>
        <w:lastRenderedPageBreak/>
        <w:t xml:space="preserve">Provide detailed information about </w:t>
      </w:r>
      <w:r w:rsidR="005B7AD6" w:rsidRPr="005B7AD6">
        <w:rPr>
          <w:rFonts w:cstheme="minorHAnsi"/>
          <w:sz w:val="24"/>
          <w:szCs w:val="24"/>
        </w:rPr>
        <w:t>the members of the project team</w:t>
      </w:r>
      <w:r w:rsidRPr="004F0C68">
        <w:rPr>
          <w:rFonts w:cstheme="minorHAnsi"/>
          <w:sz w:val="24"/>
          <w:szCs w:val="24"/>
        </w:rPr>
        <w:t xml:space="preserve">, including their current </w:t>
      </w:r>
      <w:r w:rsidR="005B7AD6" w:rsidRPr="005B7AD6">
        <w:rPr>
          <w:rFonts w:cstheme="minorHAnsi"/>
          <w:sz w:val="24"/>
          <w:szCs w:val="24"/>
        </w:rPr>
        <w:t>positions</w:t>
      </w:r>
      <w:r w:rsidRPr="004F0C68">
        <w:rPr>
          <w:rFonts w:cstheme="minorHAnsi"/>
          <w:sz w:val="24"/>
          <w:szCs w:val="24"/>
        </w:rPr>
        <w:t xml:space="preserve">, academic specializations, professional experience, and </w:t>
      </w:r>
      <w:r w:rsidR="005B7AD6" w:rsidRPr="005B7AD6">
        <w:rPr>
          <w:rFonts w:cstheme="minorHAnsi"/>
          <w:sz w:val="24"/>
          <w:szCs w:val="24"/>
        </w:rPr>
        <w:t>the roles they will be assigned in implementing the project activities</w:t>
      </w:r>
      <w:r w:rsidRPr="004F0C68">
        <w:rPr>
          <w:rFonts w:cstheme="minorHAnsi"/>
          <w:sz w:val="24"/>
          <w:szCs w:val="24"/>
        </w:rPr>
        <w:t xml:space="preserve"> (using Annex 2). Additionally, any knowledge of or relationship with any employee of </w:t>
      </w:r>
      <w:r w:rsidR="005B7AD6">
        <w:rPr>
          <w:rFonts w:cstheme="minorHAnsi"/>
          <w:sz w:val="24"/>
          <w:szCs w:val="24"/>
        </w:rPr>
        <w:t>GASERC</w:t>
      </w:r>
      <w:r w:rsidRPr="004F0C68">
        <w:rPr>
          <w:rFonts w:cstheme="minorHAnsi"/>
          <w:sz w:val="24"/>
          <w:szCs w:val="24"/>
        </w:rPr>
        <w:t xml:space="preserve"> that could be interpreted as a conflict of interest must be disclosed.</w:t>
      </w:r>
    </w:p>
    <w:p w14:paraId="67D7EB45" w14:textId="7714C2E8" w:rsidR="002C3D6D" w:rsidRPr="00F61639" w:rsidRDefault="002C3D6D" w:rsidP="00F61639">
      <w:pPr>
        <w:spacing w:line="276" w:lineRule="auto"/>
        <w:jc w:val="both"/>
        <w:rPr>
          <w:rFonts w:cstheme="minorHAnsi"/>
          <w:b/>
          <w:bCs/>
          <w:szCs w:val="24"/>
          <w:u w:val="single"/>
        </w:rPr>
      </w:pPr>
      <w:r w:rsidRPr="00F61639">
        <w:rPr>
          <w:rFonts w:cstheme="minorHAnsi"/>
          <w:b/>
          <w:bCs/>
          <w:sz w:val="24"/>
          <w:szCs w:val="24"/>
          <w:u w:val="single"/>
        </w:rPr>
        <w:t xml:space="preserve">Previous Experience in the </w:t>
      </w:r>
      <w:r w:rsidR="00FC1AB9">
        <w:rPr>
          <w:rFonts w:cstheme="minorHAnsi"/>
          <w:b/>
          <w:bCs/>
          <w:sz w:val="24"/>
          <w:szCs w:val="24"/>
          <w:u w:val="single"/>
        </w:rPr>
        <w:t>Project</w:t>
      </w:r>
      <w:r w:rsidRPr="00F61639">
        <w:rPr>
          <w:rFonts w:cstheme="minorHAnsi"/>
          <w:b/>
          <w:bCs/>
          <w:sz w:val="24"/>
          <w:szCs w:val="24"/>
          <w:u w:val="single"/>
        </w:rPr>
        <w:t xml:space="preserve"> Field:</w:t>
      </w:r>
    </w:p>
    <w:p w14:paraId="6D96B9D5" w14:textId="001489F1" w:rsidR="005B7AD6" w:rsidRPr="005B7AD6" w:rsidRDefault="005B7AD6" w:rsidP="005B7AD6">
      <w:pPr>
        <w:spacing w:line="276" w:lineRule="auto"/>
        <w:rPr>
          <w:rFonts w:cstheme="minorHAnsi"/>
          <w:sz w:val="24"/>
          <w:szCs w:val="24"/>
        </w:rPr>
      </w:pPr>
      <w:r w:rsidRPr="005B7AD6">
        <w:rPr>
          <w:rFonts w:cstheme="minorHAnsi"/>
          <w:sz w:val="24"/>
          <w:szCs w:val="24"/>
        </w:rPr>
        <w:t xml:space="preserve">Provide a brief description of the research projects </w:t>
      </w:r>
      <w:r w:rsidR="003C4883" w:rsidRPr="003C4883">
        <w:rPr>
          <w:rFonts w:cstheme="minorHAnsi"/>
          <w:sz w:val="24"/>
          <w:szCs w:val="24"/>
        </w:rPr>
        <w:t>that the bidder has previously carried out in the project field or related fields</w:t>
      </w:r>
      <w:r w:rsidRPr="005B7AD6">
        <w:rPr>
          <w:rFonts w:cstheme="minorHAnsi"/>
          <w:sz w:val="24"/>
          <w:szCs w:val="24"/>
        </w:rPr>
        <w:t>. The description should include the project name, scope, duration, and the name of the affiliated entity, to be used as a reference if needed, using the template provided in Annex (3).</w:t>
      </w:r>
    </w:p>
    <w:p w14:paraId="45E31D15" w14:textId="717DA7A5" w:rsidR="004B534B" w:rsidRPr="00F61639" w:rsidRDefault="004B534B" w:rsidP="004B534B">
      <w:pPr>
        <w:spacing w:line="276" w:lineRule="auto"/>
        <w:jc w:val="both"/>
        <w:rPr>
          <w:rFonts w:cstheme="minorHAnsi"/>
          <w:b/>
          <w:bCs/>
          <w:sz w:val="24"/>
          <w:szCs w:val="24"/>
          <w:u w:val="single"/>
        </w:rPr>
      </w:pPr>
      <w:r w:rsidRPr="00F61639">
        <w:rPr>
          <w:rFonts w:cstheme="minorHAnsi"/>
          <w:b/>
          <w:bCs/>
          <w:sz w:val="24"/>
          <w:szCs w:val="24"/>
          <w:u w:val="single"/>
        </w:rPr>
        <w:t>Appendices:</w:t>
      </w:r>
    </w:p>
    <w:p w14:paraId="765092D0" w14:textId="0BE12088" w:rsidR="003C4883" w:rsidRDefault="003C4883" w:rsidP="003C4883">
      <w:pPr>
        <w:spacing w:line="276" w:lineRule="auto"/>
        <w:jc w:val="both"/>
        <w:rPr>
          <w:rFonts w:cstheme="minorHAnsi"/>
          <w:sz w:val="24"/>
          <w:szCs w:val="24"/>
        </w:rPr>
      </w:pPr>
      <w:r w:rsidRPr="003C4883">
        <w:rPr>
          <w:rFonts w:cstheme="minorHAnsi"/>
          <w:sz w:val="24"/>
          <w:szCs w:val="24"/>
        </w:rPr>
        <w:t xml:space="preserve">Complete the </w:t>
      </w:r>
      <w:r w:rsidR="00F26461">
        <w:rPr>
          <w:rFonts w:cstheme="minorHAnsi"/>
          <w:sz w:val="24"/>
          <w:szCs w:val="24"/>
        </w:rPr>
        <w:t>a</w:t>
      </w:r>
      <w:r w:rsidR="00F26461" w:rsidRPr="00F26461">
        <w:rPr>
          <w:rFonts w:cstheme="minorHAnsi"/>
          <w:sz w:val="24"/>
          <w:szCs w:val="24"/>
        </w:rPr>
        <w:t xml:space="preserve">ppendices </w:t>
      </w:r>
      <w:r w:rsidRPr="003C4883">
        <w:rPr>
          <w:rFonts w:cstheme="minorHAnsi"/>
          <w:sz w:val="24"/>
          <w:szCs w:val="24"/>
        </w:rPr>
        <w:t xml:space="preserve">according to the templates provided </w:t>
      </w:r>
      <w:r w:rsidR="002803B8" w:rsidRPr="003C4883">
        <w:rPr>
          <w:rFonts w:cstheme="minorHAnsi"/>
          <w:sz w:val="24"/>
          <w:szCs w:val="24"/>
        </w:rPr>
        <w:t>below and</w:t>
      </w:r>
      <w:r w:rsidRPr="003C4883">
        <w:rPr>
          <w:rFonts w:cstheme="minorHAnsi"/>
          <w:sz w:val="24"/>
          <w:szCs w:val="24"/>
        </w:rPr>
        <w:t xml:space="preserve"> include any additional </w:t>
      </w:r>
      <w:r w:rsidR="00F26461">
        <w:rPr>
          <w:rFonts w:cstheme="minorHAnsi"/>
          <w:sz w:val="24"/>
          <w:szCs w:val="24"/>
        </w:rPr>
        <w:t>a</w:t>
      </w:r>
      <w:r w:rsidR="00F26461" w:rsidRPr="00F26461">
        <w:rPr>
          <w:rFonts w:cstheme="minorHAnsi"/>
          <w:sz w:val="24"/>
          <w:szCs w:val="24"/>
        </w:rPr>
        <w:t xml:space="preserve">ppendices the bidder </w:t>
      </w:r>
      <w:r w:rsidRPr="003C4883">
        <w:rPr>
          <w:rFonts w:cstheme="minorHAnsi"/>
          <w:sz w:val="24"/>
          <w:szCs w:val="24"/>
        </w:rPr>
        <w:t>deems important to add.</w:t>
      </w:r>
    </w:p>
    <w:p w14:paraId="69BCD66C" w14:textId="77777777" w:rsidR="00F26461" w:rsidRPr="00F26461" w:rsidRDefault="00F26461" w:rsidP="00F26461">
      <w:pPr>
        <w:spacing w:line="276" w:lineRule="auto"/>
        <w:jc w:val="both"/>
        <w:rPr>
          <w:rFonts w:cstheme="minorHAnsi"/>
          <w:b/>
          <w:bCs/>
          <w:sz w:val="24"/>
          <w:szCs w:val="24"/>
          <w:u w:val="single"/>
        </w:rPr>
      </w:pPr>
      <w:r w:rsidRPr="00F26461">
        <w:rPr>
          <w:rFonts w:cstheme="minorHAnsi"/>
          <w:b/>
          <w:bCs/>
          <w:sz w:val="24"/>
          <w:szCs w:val="24"/>
          <w:u w:val="single"/>
        </w:rPr>
        <w:t>Detailed CVs of Team Members:</w:t>
      </w:r>
    </w:p>
    <w:p w14:paraId="61670534" w14:textId="4199FF8A" w:rsidR="00F26461" w:rsidRPr="00F26461" w:rsidRDefault="00461396" w:rsidP="00F26461">
      <w:pPr>
        <w:spacing w:line="276" w:lineRule="auto"/>
        <w:rPr>
          <w:rFonts w:cstheme="minorHAnsi"/>
          <w:sz w:val="24"/>
          <w:szCs w:val="24"/>
        </w:rPr>
      </w:pPr>
      <w:r>
        <w:rPr>
          <w:rFonts w:cstheme="minorHAnsi"/>
          <w:sz w:val="24"/>
          <w:szCs w:val="24"/>
        </w:rPr>
        <w:t>T</w:t>
      </w:r>
      <w:r w:rsidRPr="00461396">
        <w:rPr>
          <w:rFonts w:cstheme="minorHAnsi"/>
          <w:sz w:val="24"/>
          <w:szCs w:val="24"/>
        </w:rPr>
        <w:t xml:space="preserve">he bidder </w:t>
      </w:r>
      <w:r w:rsidR="00F26461" w:rsidRPr="00F26461">
        <w:rPr>
          <w:rFonts w:cstheme="minorHAnsi"/>
          <w:sz w:val="24"/>
          <w:szCs w:val="24"/>
        </w:rPr>
        <w:t xml:space="preserve">must attach detailed CVs of the team members participating in the </w:t>
      </w:r>
      <w:r>
        <w:rPr>
          <w:rFonts w:cstheme="minorHAnsi"/>
          <w:sz w:val="24"/>
          <w:szCs w:val="24"/>
        </w:rPr>
        <w:t xml:space="preserve">project </w:t>
      </w:r>
      <w:r w:rsidR="00F26461" w:rsidRPr="00F26461">
        <w:rPr>
          <w:rFonts w:cstheme="minorHAnsi"/>
          <w:sz w:val="24"/>
          <w:szCs w:val="24"/>
        </w:rPr>
        <w:t>(in separate files).</w:t>
      </w:r>
    </w:p>
    <w:p w14:paraId="483F94E6" w14:textId="77777777" w:rsidR="00F26461" w:rsidRPr="00F26461" w:rsidRDefault="00F26461" w:rsidP="00F26461">
      <w:pPr>
        <w:spacing w:line="276" w:lineRule="auto"/>
        <w:rPr>
          <w:rFonts w:cstheme="minorHAnsi"/>
          <w:sz w:val="24"/>
          <w:szCs w:val="24"/>
        </w:rPr>
      </w:pPr>
    </w:p>
    <w:p w14:paraId="4A4022CE" w14:textId="77777777" w:rsidR="00F26461" w:rsidRPr="00F26461" w:rsidRDefault="00F26461" w:rsidP="00F26461">
      <w:pPr>
        <w:spacing w:line="276" w:lineRule="auto"/>
        <w:rPr>
          <w:rFonts w:cstheme="minorHAnsi"/>
          <w:sz w:val="24"/>
          <w:szCs w:val="24"/>
        </w:rPr>
      </w:pPr>
    </w:p>
    <w:p w14:paraId="19841E37" w14:textId="77777777" w:rsidR="00F26461" w:rsidRPr="00F26461" w:rsidRDefault="00F26461" w:rsidP="00F26461">
      <w:pPr>
        <w:spacing w:line="276" w:lineRule="auto"/>
        <w:rPr>
          <w:rFonts w:cstheme="minorHAnsi"/>
          <w:sz w:val="24"/>
          <w:szCs w:val="24"/>
        </w:rPr>
      </w:pPr>
    </w:p>
    <w:p w14:paraId="7C87F49A" w14:textId="77777777" w:rsidR="00F26461" w:rsidRPr="00F26461" w:rsidRDefault="00F26461" w:rsidP="00F26461">
      <w:pPr>
        <w:spacing w:line="276" w:lineRule="auto"/>
        <w:rPr>
          <w:rFonts w:cstheme="minorHAnsi"/>
          <w:sz w:val="24"/>
          <w:szCs w:val="24"/>
        </w:rPr>
      </w:pPr>
    </w:p>
    <w:p w14:paraId="06BFA2DF" w14:textId="77777777" w:rsidR="00F26461" w:rsidRPr="00F26461" w:rsidRDefault="00F26461" w:rsidP="00F26461">
      <w:pPr>
        <w:spacing w:line="276" w:lineRule="auto"/>
        <w:rPr>
          <w:rFonts w:cstheme="minorHAnsi"/>
          <w:sz w:val="24"/>
          <w:szCs w:val="24"/>
        </w:rPr>
      </w:pPr>
    </w:p>
    <w:p w14:paraId="00D80049" w14:textId="77777777" w:rsidR="00F26461" w:rsidRPr="00F26461" w:rsidRDefault="00F26461" w:rsidP="00F26461">
      <w:pPr>
        <w:spacing w:line="276" w:lineRule="auto"/>
        <w:rPr>
          <w:rFonts w:cstheme="minorHAnsi"/>
          <w:sz w:val="24"/>
          <w:szCs w:val="24"/>
        </w:rPr>
      </w:pPr>
    </w:p>
    <w:p w14:paraId="3940CC45" w14:textId="77777777" w:rsidR="00F26461" w:rsidRPr="003C4883" w:rsidRDefault="00F26461" w:rsidP="003C4883">
      <w:pPr>
        <w:spacing w:line="276" w:lineRule="auto"/>
        <w:jc w:val="both"/>
        <w:rPr>
          <w:rFonts w:cstheme="minorHAnsi"/>
          <w:sz w:val="24"/>
          <w:szCs w:val="24"/>
        </w:rPr>
      </w:pPr>
    </w:p>
    <w:p w14:paraId="0C1D3518" w14:textId="77777777" w:rsidR="003C4883" w:rsidRPr="003C4883" w:rsidRDefault="003C4883" w:rsidP="003C4883">
      <w:pPr>
        <w:spacing w:line="276" w:lineRule="auto"/>
        <w:rPr>
          <w:rFonts w:cstheme="minorHAnsi"/>
          <w:b/>
          <w:bCs/>
          <w:sz w:val="24"/>
          <w:szCs w:val="24"/>
        </w:rPr>
      </w:pPr>
    </w:p>
    <w:p w14:paraId="578A9330" w14:textId="77777777" w:rsidR="003C4883" w:rsidRPr="003C4883" w:rsidRDefault="003C4883" w:rsidP="003C4883">
      <w:pPr>
        <w:spacing w:line="276" w:lineRule="auto"/>
        <w:rPr>
          <w:rFonts w:cstheme="minorHAnsi"/>
          <w:b/>
          <w:bCs/>
          <w:sz w:val="24"/>
          <w:szCs w:val="24"/>
        </w:rPr>
      </w:pPr>
    </w:p>
    <w:p w14:paraId="7A3D7E7D" w14:textId="77777777" w:rsidR="003C4883" w:rsidRPr="003C4883" w:rsidRDefault="003C4883" w:rsidP="003C4883">
      <w:pPr>
        <w:spacing w:line="276" w:lineRule="auto"/>
        <w:rPr>
          <w:rFonts w:cstheme="minorHAnsi"/>
          <w:b/>
          <w:bCs/>
          <w:sz w:val="24"/>
          <w:szCs w:val="24"/>
        </w:rPr>
      </w:pPr>
    </w:p>
    <w:p w14:paraId="242A6A63" w14:textId="77777777" w:rsidR="003C4883" w:rsidRPr="003C4883" w:rsidRDefault="003C4883" w:rsidP="003C4883">
      <w:pPr>
        <w:spacing w:line="276" w:lineRule="auto"/>
        <w:rPr>
          <w:rFonts w:cstheme="minorHAnsi"/>
          <w:b/>
          <w:bCs/>
          <w:sz w:val="24"/>
          <w:szCs w:val="24"/>
        </w:rPr>
      </w:pPr>
    </w:p>
    <w:p w14:paraId="0A401DE0" w14:textId="77777777" w:rsidR="003C4883" w:rsidRPr="003C4883" w:rsidRDefault="003C4883" w:rsidP="003C4883">
      <w:pPr>
        <w:spacing w:line="276" w:lineRule="auto"/>
        <w:rPr>
          <w:rFonts w:cstheme="minorHAnsi"/>
          <w:b/>
          <w:bCs/>
          <w:sz w:val="24"/>
          <w:szCs w:val="24"/>
        </w:rPr>
      </w:pPr>
    </w:p>
    <w:p w14:paraId="58C6DFE8" w14:textId="77777777" w:rsidR="003C4883" w:rsidRPr="003C4883" w:rsidRDefault="003C4883" w:rsidP="003C4883">
      <w:pPr>
        <w:spacing w:line="276" w:lineRule="auto"/>
        <w:rPr>
          <w:rFonts w:cstheme="minorHAnsi"/>
          <w:b/>
          <w:bCs/>
          <w:sz w:val="24"/>
          <w:szCs w:val="24"/>
        </w:rPr>
      </w:pPr>
    </w:p>
    <w:p w14:paraId="00340B0D" w14:textId="77777777" w:rsidR="003C4883" w:rsidRPr="004B534B" w:rsidRDefault="003C4883" w:rsidP="004B534B">
      <w:pPr>
        <w:spacing w:line="276" w:lineRule="auto"/>
        <w:jc w:val="both"/>
        <w:rPr>
          <w:rFonts w:cstheme="minorHAnsi"/>
          <w:b/>
          <w:bCs/>
          <w:sz w:val="24"/>
          <w:szCs w:val="24"/>
        </w:rPr>
      </w:pPr>
    </w:p>
    <w:p w14:paraId="6A1A533F" w14:textId="77777777" w:rsidR="008F5687" w:rsidRDefault="008F5687">
      <w:pPr>
        <w:rPr>
          <w:rFonts w:cstheme="minorHAnsi"/>
          <w:b/>
          <w:bCs/>
          <w:sz w:val="24"/>
          <w:szCs w:val="24"/>
          <w:u w:val="single"/>
        </w:rPr>
      </w:pPr>
      <w:r>
        <w:rPr>
          <w:rFonts w:cstheme="minorHAnsi"/>
          <w:b/>
          <w:bCs/>
          <w:sz w:val="24"/>
          <w:szCs w:val="24"/>
          <w:u w:val="single"/>
        </w:rPr>
        <w:br w:type="page"/>
      </w:r>
    </w:p>
    <w:p w14:paraId="28DF75D6" w14:textId="54CB2DD4" w:rsidR="005E0291" w:rsidRPr="00C43856" w:rsidRDefault="00DE6CCD" w:rsidP="00F61639">
      <w:pPr>
        <w:spacing w:line="276" w:lineRule="auto"/>
        <w:jc w:val="center"/>
        <w:rPr>
          <w:rFonts w:cstheme="minorHAnsi"/>
          <w:b/>
          <w:bCs/>
          <w:color w:val="4472C4" w:themeColor="accent1"/>
          <w:sz w:val="28"/>
          <w:szCs w:val="28"/>
          <w:u w:val="single"/>
        </w:rPr>
      </w:pPr>
      <w:r w:rsidRPr="00C43856">
        <w:rPr>
          <w:rFonts w:cstheme="minorHAnsi"/>
          <w:b/>
          <w:bCs/>
          <w:color w:val="4472C4" w:themeColor="accent1"/>
          <w:sz w:val="28"/>
          <w:szCs w:val="28"/>
          <w:u w:val="single"/>
        </w:rPr>
        <w:lastRenderedPageBreak/>
        <w:t xml:space="preserve">Section </w:t>
      </w:r>
      <w:r w:rsidR="003A40C9" w:rsidRPr="00C43856">
        <w:rPr>
          <w:rFonts w:cstheme="minorHAnsi"/>
          <w:b/>
          <w:bCs/>
          <w:color w:val="4472C4" w:themeColor="accent1"/>
          <w:sz w:val="28"/>
          <w:szCs w:val="28"/>
          <w:u w:val="single"/>
        </w:rPr>
        <w:t>5</w:t>
      </w:r>
      <w:r w:rsidR="005E0291" w:rsidRPr="00C43856">
        <w:rPr>
          <w:rFonts w:cstheme="minorHAnsi"/>
          <w:b/>
          <w:bCs/>
          <w:color w:val="4472C4" w:themeColor="accent1"/>
          <w:sz w:val="28"/>
          <w:szCs w:val="28"/>
          <w:u w:val="single"/>
        </w:rPr>
        <w:t>: Appendices</w:t>
      </w:r>
    </w:p>
    <w:p w14:paraId="1FB848B2" w14:textId="106A97E0"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 xml:space="preserve">Appendix (1): </w:t>
      </w:r>
      <w:r w:rsidR="000E381E">
        <w:rPr>
          <w:rFonts w:cstheme="minorHAnsi"/>
          <w:b/>
          <w:bCs/>
          <w:sz w:val="24"/>
          <w:szCs w:val="24"/>
        </w:rPr>
        <w:t>Project</w:t>
      </w:r>
      <w:r w:rsidRPr="004B534B">
        <w:rPr>
          <w:rFonts w:cstheme="minorHAnsi"/>
          <w:b/>
          <w:bCs/>
          <w:sz w:val="24"/>
          <w:szCs w:val="24"/>
        </w:rPr>
        <w:t xml:space="preserve"> Outputs Template</w:t>
      </w:r>
    </w:p>
    <w:p w14:paraId="26D8A914" w14:textId="375EF906" w:rsidR="005E0291" w:rsidRPr="004B534B" w:rsidRDefault="005E0291" w:rsidP="000E7EEE">
      <w:pPr>
        <w:spacing w:line="276" w:lineRule="auto"/>
        <w:jc w:val="both"/>
        <w:rPr>
          <w:rFonts w:cstheme="minorHAnsi"/>
          <w:sz w:val="24"/>
          <w:szCs w:val="24"/>
        </w:rPr>
      </w:pPr>
      <w:r w:rsidRPr="004B534B">
        <w:rPr>
          <w:rFonts w:cstheme="minorHAnsi"/>
          <w:sz w:val="24"/>
          <w:szCs w:val="24"/>
        </w:rPr>
        <w:t xml:space="preserve">Bidders are requested to provide a list of all </w:t>
      </w:r>
      <w:r w:rsidR="000E381E">
        <w:rPr>
          <w:rFonts w:cstheme="minorHAnsi"/>
          <w:sz w:val="24"/>
          <w:szCs w:val="24"/>
        </w:rPr>
        <w:t>project</w:t>
      </w:r>
      <w:r w:rsidRPr="004B534B">
        <w:rPr>
          <w:rFonts w:cstheme="minorHAnsi"/>
          <w:sz w:val="24"/>
          <w:szCs w:val="24"/>
        </w:rPr>
        <w:t xml:space="preserve"> outputs that will be delivered during the </w:t>
      </w:r>
      <w:r w:rsidR="000E381E">
        <w:rPr>
          <w:rFonts w:cstheme="minorHAnsi"/>
          <w:sz w:val="24"/>
          <w:szCs w:val="24"/>
        </w:rPr>
        <w:t>project</w:t>
      </w:r>
      <w:r w:rsidRPr="004B534B">
        <w:rPr>
          <w:rFonts w:cstheme="minorHAnsi"/>
          <w:sz w:val="24"/>
          <w:szCs w:val="24"/>
        </w:rPr>
        <w:t xml:space="preserve"> life cycle. Please use the following table to determine the </w:t>
      </w:r>
      <w:r w:rsidR="000E381E">
        <w:rPr>
          <w:rFonts w:cstheme="minorHAnsi"/>
          <w:sz w:val="24"/>
          <w:szCs w:val="24"/>
        </w:rPr>
        <w:t>project</w:t>
      </w:r>
      <w:r w:rsidRPr="004B534B">
        <w:rPr>
          <w:rFonts w:cstheme="minorHAnsi"/>
          <w:sz w:val="24"/>
          <w:szCs w:val="24"/>
        </w:rPr>
        <w:t xml:space="preserve"> outputs template.</w:t>
      </w:r>
    </w:p>
    <w:tbl>
      <w:tblPr>
        <w:tblStyle w:val="TableGrid"/>
        <w:tblW w:w="5000" w:type="pct"/>
        <w:tblLook w:val="04A0" w:firstRow="1" w:lastRow="0" w:firstColumn="1" w:lastColumn="0" w:noHBand="0" w:noVBand="1"/>
      </w:tblPr>
      <w:tblGrid>
        <w:gridCol w:w="439"/>
        <w:gridCol w:w="4210"/>
        <w:gridCol w:w="4367"/>
      </w:tblGrid>
      <w:tr w:rsidR="00CB7198" w:rsidRPr="004B534B" w14:paraId="198F1B7D" w14:textId="77777777" w:rsidTr="00F747A5">
        <w:tc>
          <w:tcPr>
            <w:tcW w:w="243" w:type="pct"/>
            <w:shd w:val="clear" w:color="auto" w:fill="F7CAAC" w:themeFill="accent2" w:themeFillTint="66"/>
          </w:tcPr>
          <w:p w14:paraId="23222DCB" w14:textId="68035425" w:rsidR="005E0291" w:rsidRPr="004B534B" w:rsidRDefault="005E0291" w:rsidP="000E7EEE">
            <w:pPr>
              <w:spacing w:line="276" w:lineRule="auto"/>
              <w:jc w:val="both"/>
              <w:rPr>
                <w:rFonts w:cstheme="minorHAnsi"/>
                <w:b/>
                <w:bCs/>
                <w:sz w:val="24"/>
                <w:szCs w:val="24"/>
              </w:rPr>
            </w:pPr>
            <w:r w:rsidRPr="004B534B">
              <w:rPr>
                <w:rFonts w:cstheme="minorHAnsi"/>
                <w:b/>
                <w:bCs/>
                <w:sz w:val="24"/>
                <w:szCs w:val="24"/>
              </w:rPr>
              <w:t>N.</w:t>
            </w:r>
          </w:p>
        </w:tc>
        <w:tc>
          <w:tcPr>
            <w:tcW w:w="2335" w:type="pct"/>
            <w:shd w:val="clear" w:color="auto" w:fill="F7CAAC" w:themeFill="accent2" w:themeFillTint="66"/>
          </w:tcPr>
          <w:p w14:paraId="7143930B" w14:textId="54BA4F10"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 xml:space="preserve">Name of </w:t>
            </w:r>
            <w:r w:rsidR="004B534B" w:rsidRPr="004B534B">
              <w:rPr>
                <w:rFonts w:cstheme="minorHAnsi"/>
                <w:b/>
                <w:bCs/>
                <w:sz w:val="24"/>
                <w:szCs w:val="24"/>
              </w:rPr>
              <w:t>output</w:t>
            </w:r>
          </w:p>
        </w:tc>
        <w:tc>
          <w:tcPr>
            <w:tcW w:w="2422" w:type="pct"/>
            <w:shd w:val="clear" w:color="auto" w:fill="F7CAAC" w:themeFill="accent2" w:themeFillTint="66"/>
          </w:tcPr>
          <w:p w14:paraId="486D0614" w14:textId="0F58FFF7" w:rsidR="005E0291" w:rsidRPr="004B534B" w:rsidRDefault="00623D82" w:rsidP="000E7EEE">
            <w:pPr>
              <w:spacing w:line="276" w:lineRule="auto"/>
              <w:jc w:val="both"/>
              <w:rPr>
                <w:rFonts w:cstheme="minorHAnsi"/>
                <w:b/>
                <w:bCs/>
                <w:sz w:val="24"/>
                <w:szCs w:val="24"/>
              </w:rPr>
            </w:pPr>
            <w:r w:rsidRPr="004B534B">
              <w:rPr>
                <w:rFonts w:cstheme="minorHAnsi"/>
                <w:b/>
                <w:bCs/>
                <w:sz w:val="24"/>
                <w:szCs w:val="24"/>
              </w:rPr>
              <w:t>Expected delivery time</w:t>
            </w:r>
          </w:p>
        </w:tc>
      </w:tr>
      <w:tr w:rsidR="005E0291" w:rsidRPr="004B534B" w14:paraId="0DB9CD1C" w14:textId="77777777" w:rsidTr="006F0821">
        <w:trPr>
          <w:trHeight w:val="418"/>
        </w:trPr>
        <w:tc>
          <w:tcPr>
            <w:tcW w:w="243" w:type="pct"/>
          </w:tcPr>
          <w:p w14:paraId="221E454E" w14:textId="15942ADA" w:rsidR="005E0291" w:rsidRPr="004B534B" w:rsidRDefault="002755CB" w:rsidP="000E7EEE">
            <w:pPr>
              <w:spacing w:line="276" w:lineRule="auto"/>
              <w:jc w:val="both"/>
              <w:rPr>
                <w:rFonts w:cstheme="minorHAnsi"/>
                <w:sz w:val="24"/>
                <w:szCs w:val="24"/>
              </w:rPr>
            </w:pPr>
            <w:r w:rsidRPr="004B534B">
              <w:rPr>
                <w:rFonts w:cstheme="minorHAnsi"/>
                <w:sz w:val="24"/>
                <w:szCs w:val="24"/>
              </w:rPr>
              <w:t>1</w:t>
            </w:r>
          </w:p>
        </w:tc>
        <w:tc>
          <w:tcPr>
            <w:tcW w:w="2335" w:type="pct"/>
          </w:tcPr>
          <w:p w14:paraId="7E559254" w14:textId="77777777" w:rsidR="006F0821" w:rsidRPr="006F0821" w:rsidRDefault="006F0821" w:rsidP="006F0821">
            <w:pPr>
              <w:rPr>
                <w:rFonts w:cstheme="minorHAnsi"/>
                <w:sz w:val="24"/>
                <w:szCs w:val="24"/>
              </w:rPr>
            </w:pPr>
          </w:p>
        </w:tc>
        <w:tc>
          <w:tcPr>
            <w:tcW w:w="2422" w:type="pct"/>
          </w:tcPr>
          <w:p w14:paraId="33DBAE48" w14:textId="77777777" w:rsidR="005E0291" w:rsidRPr="004B534B" w:rsidRDefault="005E0291" w:rsidP="000E7EEE">
            <w:pPr>
              <w:spacing w:line="276" w:lineRule="auto"/>
              <w:jc w:val="both"/>
              <w:rPr>
                <w:rFonts w:cstheme="minorHAnsi"/>
                <w:sz w:val="24"/>
                <w:szCs w:val="24"/>
              </w:rPr>
            </w:pPr>
          </w:p>
        </w:tc>
      </w:tr>
      <w:tr w:rsidR="005E0291" w:rsidRPr="004B534B" w14:paraId="4F142D6A" w14:textId="77777777" w:rsidTr="006F0821">
        <w:trPr>
          <w:trHeight w:val="552"/>
        </w:trPr>
        <w:tc>
          <w:tcPr>
            <w:tcW w:w="243" w:type="pct"/>
          </w:tcPr>
          <w:p w14:paraId="2BFE738E" w14:textId="703CA2B1" w:rsidR="005E0291" w:rsidRPr="004B534B" w:rsidRDefault="002755CB" w:rsidP="000E7EEE">
            <w:pPr>
              <w:spacing w:line="276" w:lineRule="auto"/>
              <w:jc w:val="both"/>
              <w:rPr>
                <w:rFonts w:cstheme="minorHAnsi"/>
                <w:sz w:val="24"/>
                <w:szCs w:val="24"/>
              </w:rPr>
            </w:pPr>
            <w:r w:rsidRPr="004B534B">
              <w:rPr>
                <w:rFonts w:cstheme="minorHAnsi"/>
                <w:sz w:val="24"/>
                <w:szCs w:val="24"/>
              </w:rPr>
              <w:t>2</w:t>
            </w:r>
          </w:p>
        </w:tc>
        <w:tc>
          <w:tcPr>
            <w:tcW w:w="2335" w:type="pct"/>
          </w:tcPr>
          <w:p w14:paraId="5BA3D3E5" w14:textId="77777777" w:rsidR="005E0291" w:rsidRPr="004B534B" w:rsidRDefault="005E0291" w:rsidP="000E7EEE">
            <w:pPr>
              <w:spacing w:line="276" w:lineRule="auto"/>
              <w:jc w:val="both"/>
              <w:rPr>
                <w:rFonts w:cstheme="minorHAnsi"/>
                <w:sz w:val="24"/>
                <w:szCs w:val="24"/>
              </w:rPr>
            </w:pPr>
          </w:p>
        </w:tc>
        <w:tc>
          <w:tcPr>
            <w:tcW w:w="2422" w:type="pct"/>
          </w:tcPr>
          <w:p w14:paraId="3704D2B5" w14:textId="77777777" w:rsidR="005E0291" w:rsidRPr="004B534B" w:rsidRDefault="005E0291" w:rsidP="000E7EEE">
            <w:pPr>
              <w:spacing w:line="276" w:lineRule="auto"/>
              <w:jc w:val="both"/>
              <w:rPr>
                <w:rFonts w:cstheme="minorHAnsi"/>
                <w:sz w:val="24"/>
                <w:szCs w:val="24"/>
              </w:rPr>
            </w:pPr>
          </w:p>
        </w:tc>
      </w:tr>
      <w:tr w:rsidR="005E0291" w:rsidRPr="004B534B" w14:paraId="2C18A092" w14:textId="77777777" w:rsidTr="006F0821">
        <w:trPr>
          <w:trHeight w:val="277"/>
        </w:trPr>
        <w:tc>
          <w:tcPr>
            <w:tcW w:w="243" w:type="pct"/>
          </w:tcPr>
          <w:p w14:paraId="541F162C" w14:textId="613A54AA" w:rsidR="005E0291" w:rsidRPr="004B534B" w:rsidRDefault="002755CB" w:rsidP="000E7EEE">
            <w:pPr>
              <w:spacing w:line="276" w:lineRule="auto"/>
              <w:jc w:val="both"/>
              <w:rPr>
                <w:rFonts w:cstheme="minorHAnsi"/>
                <w:sz w:val="24"/>
                <w:szCs w:val="24"/>
              </w:rPr>
            </w:pPr>
            <w:r w:rsidRPr="004B534B">
              <w:rPr>
                <w:rFonts w:cstheme="minorHAnsi"/>
                <w:sz w:val="24"/>
                <w:szCs w:val="24"/>
              </w:rPr>
              <w:t>3</w:t>
            </w:r>
          </w:p>
        </w:tc>
        <w:tc>
          <w:tcPr>
            <w:tcW w:w="2335" w:type="pct"/>
          </w:tcPr>
          <w:p w14:paraId="47A26795" w14:textId="77777777" w:rsidR="005E0291" w:rsidRPr="004B534B" w:rsidRDefault="005E0291" w:rsidP="000E7EEE">
            <w:pPr>
              <w:spacing w:line="276" w:lineRule="auto"/>
              <w:jc w:val="both"/>
              <w:rPr>
                <w:rFonts w:cstheme="minorHAnsi"/>
                <w:sz w:val="24"/>
                <w:szCs w:val="24"/>
              </w:rPr>
            </w:pPr>
          </w:p>
        </w:tc>
        <w:tc>
          <w:tcPr>
            <w:tcW w:w="2422" w:type="pct"/>
          </w:tcPr>
          <w:p w14:paraId="3C6C918D" w14:textId="77777777" w:rsidR="005E0291" w:rsidRPr="004B534B" w:rsidRDefault="005E0291" w:rsidP="000E7EEE">
            <w:pPr>
              <w:spacing w:line="276" w:lineRule="auto"/>
              <w:jc w:val="both"/>
              <w:rPr>
                <w:rFonts w:cstheme="minorHAnsi"/>
                <w:sz w:val="24"/>
                <w:szCs w:val="24"/>
              </w:rPr>
            </w:pPr>
          </w:p>
        </w:tc>
      </w:tr>
      <w:tr w:rsidR="005E0291" w:rsidRPr="004B534B" w14:paraId="7F3FD2DB" w14:textId="77777777" w:rsidTr="006F0821">
        <w:trPr>
          <w:trHeight w:val="495"/>
        </w:trPr>
        <w:tc>
          <w:tcPr>
            <w:tcW w:w="243" w:type="pct"/>
          </w:tcPr>
          <w:p w14:paraId="47D4CC6B" w14:textId="15CEDB0C" w:rsidR="005E0291" w:rsidRPr="004B534B" w:rsidRDefault="002755CB" w:rsidP="000E7EEE">
            <w:pPr>
              <w:spacing w:line="276" w:lineRule="auto"/>
              <w:jc w:val="both"/>
              <w:rPr>
                <w:rFonts w:cstheme="minorHAnsi"/>
                <w:sz w:val="24"/>
                <w:szCs w:val="24"/>
              </w:rPr>
            </w:pPr>
            <w:r w:rsidRPr="004B534B">
              <w:rPr>
                <w:rFonts w:cstheme="minorHAnsi"/>
                <w:sz w:val="24"/>
                <w:szCs w:val="24"/>
              </w:rPr>
              <w:t>4</w:t>
            </w:r>
          </w:p>
        </w:tc>
        <w:tc>
          <w:tcPr>
            <w:tcW w:w="2335" w:type="pct"/>
          </w:tcPr>
          <w:p w14:paraId="49B2F45F" w14:textId="77777777" w:rsidR="005E0291" w:rsidRPr="004B534B" w:rsidRDefault="005E0291" w:rsidP="000E7EEE">
            <w:pPr>
              <w:spacing w:line="276" w:lineRule="auto"/>
              <w:jc w:val="both"/>
              <w:rPr>
                <w:rFonts w:cstheme="minorHAnsi"/>
                <w:sz w:val="24"/>
                <w:szCs w:val="24"/>
              </w:rPr>
            </w:pPr>
          </w:p>
        </w:tc>
        <w:tc>
          <w:tcPr>
            <w:tcW w:w="2422" w:type="pct"/>
          </w:tcPr>
          <w:p w14:paraId="7155AFA2" w14:textId="77777777" w:rsidR="005E0291" w:rsidRPr="004B534B" w:rsidRDefault="005E0291" w:rsidP="000E7EEE">
            <w:pPr>
              <w:spacing w:line="276" w:lineRule="auto"/>
              <w:jc w:val="both"/>
              <w:rPr>
                <w:rFonts w:cstheme="minorHAnsi"/>
                <w:sz w:val="24"/>
                <w:szCs w:val="24"/>
              </w:rPr>
            </w:pPr>
          </w:p>
        </w:tc>
      </w:tr>
    </w:tbl>
    <w:p w14:paraId="2334346B" w14:textId="77777777" w:rsidR="00623D82" w:rsidRPr="004B534B" w:rsidRDefault="00623D82" w:rsidP="000E7EEE">
      <w:pPr>
        <w:spacing w:line="276" w:lineRule="auto"/>
        <w:jc w:val="both"/>
        <w:rPr>
          <w:rFonts w:cstheme="minorHAnsi"/>
          <w:sz w:val="24"/>
          <w:szCs w:val="24"/>
        </w:rPr>
      </w:pPr>
    </w:p>
    <w:p w14:paraId="5DC11C71" w14:textId="77777777" w:rsidR="00317626" w:rsidRPr="004B534B" w:rsidRDefault="00317626" w:rsidP="000E7EEE">
      <w:pPr>
        <w:spacing w:line="276" w:lineRule="auto"/>
        <w:jc w:val="both"/>
        <w:rPr>
          <w:rFonts w:cstheme="minorHAnsi"/>
          <w:b/>
          <w:bCs/>
          <w:sz w:val="24"/>
          <w:szCs w:val="24"/>
        </w:rPr>
      </w:pPr>
    </w:p>
    <w:p w14:paraId="479B40C1" w14:textId="6DCACA83" w:rsidR="00125C5B" w:rsidRPr="00125C5B" w:rsidRDefault="00461396" w:rsidP="00125C5B">
      <w:pPr>
        <w:spacing w:line="276" w:lineRule="auto"/>
        <w:jc w:val="both"/>
        <w:rPr>
          <w:rFonts w:cstheme="minorHAnsi"/>
          <w:b/>
          <w:bCs/>
          <w:sz w:val="24"/>
          <w:szCs w:val="24"/>
        </w:rPr>
      </w:pPr>
      <w:r w:rsidRPr="00461396">
        <w:rPr>
          <w:rFonts w:cstheme="minorHAnsi"/>
          <w:b/>
          <w:bCs/>
          <w:sz w:val="24"/>
          <w:szCs w:val="24"/>
        </w:rPr>
        <w:t xml:space="preserve">Appendix </w:t>
      </w:r>
      <w:r w:rsidR="00125C5B" w:rsidRPr="00125C5B">
        <w:rPr>
          <w:rFonts w:cstheme="minorHAnsi"/>
          <w:b/>
          <w:bCs/>
          <w:sz w:val="24"/>
          <w:szCs w:val="24"/>
        </w:rPr>
        <w:t>(</w:t>
      </w:r>
      <w:r w:rsidR="00F747A5">
        <w:rPr>
          <w:rFonts w:cstheme="minorHAnsi"/>
          <w:b/>
          <w:bCs/>
          <w:sz w:val="24"/>
          <w:szCs w:val="24"/>
        </w:rPr>
        <w:t>2</w:t>
      </w:r>
      <w:r w:rsidR="00125C5B" w:rsidRPr="00125C5B">
        <w:rPr>
          <w:rFonts w:cstheme="minorHAnsi"/>
          <w:b/>
          <w:bCs/>
          <w:sz w:val="24"/>
          <w:szCs w:val="24"/>
        </w:rPr>
        <w:t>): Team Members' Information and Qualifications</w:t>
      </w:r>
    </w:p>
    <w:p w14:paraId="2A10152A" w14:textId="1B6ED089" w:rsidR="00125C5B" w:rsidRPr="00125C5B" w:rsidRDefault="00125C5B" w:rsidP="00125C5B">
      <w:pPr>
        <w:spacing w:line="276" w:lineRule="auto"/>
        <w:jc w:val="both"/>
        <w:rPr>
          <w:rFonts w:cstheme="minorHAnsi"/>
          <w:sz w:val="24"/>
          <w:szCs w:val="24"/>
        </w:rPr>
      </w:pPr>
      <w:r w:rsidRPr="00125C5B">
        <w:rPr>
          <w:rFonts w:cstheme="minorHAnsi"/>
          <w:sz w:val="24"/>
          <w:szCs w:val="24"/>
        </w:rPr>
        <w:t xml:space="preserve">This </w:t>
      </w:r>
      <w:r w:rsidR="00461396">
        <w:rPr>
          <w:rFonts w:cstheme="minorHAnsi"/>
          <w:sz w:val="24"/>
          <w:szCs w:val="24"/>
        </w:rPr>
        <w:t>a</w:t>
      </w:r>
      <w:r w:rsidR="00461396" w:rsidRPr="00461396">
        <w:rPr>
          <w:rFonts w:cstheme="minorHAnsi"/>
          <w:sz w:val="24"/>
          <w:szCs w:val="24"/>
        </w:rPr>
        <w:t xml:space="preserve">ppendix </w:t>
      </w:r>
      <w:r w:rsidRPr="00125C5B">
        <w:rPr>
          <w:rFonts w:cstheme="minorHAnsi"/>
          <w:sz w:val="24"/>
          <w:szCs w:val="24"/>
        </w:rPr>
        <w:t xml:space="preserve">provides details about the information and qualifications of the team members as required in the table below. The information aims to facilitate the evaluation of the credentials and qualifications of the </w:t>
      </w:r>
      <w:r w:rsidR="00461396">
        <w:rPr>
          <w:rFonts w:cstheme="minorHAnsi"/>
          <w:sz w:val="24"/>
          <w:szCs w:val="24"/>
        </w:rPr>
        <w:t>bidder</w:t>
      </w:r>
      <w:r w:rsidRPr="00125C5B">
        <w:rPr>
          <w:rFonts w:cstheme="minorHAnsi"/>
          <w:sz w:val="24"/>
          <w:szCs w:val="24"/>
        </w:rPr>
        <w:t>:</w:t>
      </w:r>
    </w:p>
    <w:tbl>
      <w:tblPr>
        <w:tblStyle w:val="TableGrid"/>
        <w:tblW w:w="0" w:type="auto"/>
        <w:tblLayout w:type="fixed"/>
        <w:tblLook w:val="04A0" w:firstRow="1" w:lastRow="0" w:firstColumn="1" w:lastColumn="0" w:noHBand="0" w:noVBand="1"/>
      </w:tblPr>
      <w:tblGrid>
        <w:gridCol w:w="421"/>
        <w:gridCol w:w="1417"/>
        <w:gridCol w:w="1134"/>
        <w:gridCol w:w="1134"/>
        <w:gridCol w:w="1134"/>
        <w:gridCol w:w="1276"/>
        <w:gridCol w:w="1276"/>
        <w:gridCol w:w="1224"/>
      </w:tblGrid>
      <w:tr w:rsidR="00107B4E" w:rsidRPr="00125C5B" w14:paraId="37442132" w14:textId="77777777" w:rsidTr="00F747A5">
        <w:tc>
          <w:tcPr>
            <w:tcW w:w="421" w:type="dxa"/>
            <w:shd w:val="clear" w:color="auto" w:fill="F7CAAC" w:themeFill="accent2" w:themeFillTint="66"/>
            <w:vAlign w:val="center"/>
          </w:tcPr>
          <w:p w14:paraId="4608B90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w:t>
            </w:r>
          </w:p>
        </w:tc>
        <w:tc>
          <w:tcPr>
            <w:tcW w:w="1417" w:type="dxa"/>
            <w:shd w:val="clear" w:color="auto" w:fill="F7CAAC" w:themeFill="accent2" w:themeFillTint="66"/>
            <w:vAlign w:val="center"/>
          </w:tcPr>
          <w:p w14:paraId="57B0554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Researcher</w:t>
            </w:r>
          </w:p>
        </w:tc>
        <w:tc>
          <w:tcPr>
            <w:tcW w:w="1134" w:type="dxa"/>
            <w:shd w:val="clear" w:color="auto" w:fill="F7CAAC" w:themeFill="accent2" w:themeFillTint="66"/>
            <w:vAlign w:val="center"/>
          </w:tcPr>
          <w:p w14:paraId="22C39288"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Position</w:t>
            </w:r>
          </w:p>
        </w:tc>
        <w:tc>
          <w:tcPr>
            <w:tcW w:w="1134" w:type="dxa"/>
            <w:shd w:val="clear" w:color="auto" w:fill="F7CAAC" w:themeFill="accent2" w:themeFillTint="66"/>
            <w:vAlign w:val="center"/>
          </w:tcPr>
          <w:p w14:paraId="43D91EC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Employer</w:t>
            </w:r>
          </w:p>
        </w:tc>
        <w:tc>
          <w:tcPr>
            <w:tcW w:w="1134" w:type="dxa"/>
            <w:shd w:val="clear" w:color="auto" w:fill="F7CAAC" w:themeFill="accent2" w:themeFillTint="66"/>
            <w:vAlign w:val="center"/>
          </w:tcPr>
          <w:p w14:paraId="7B7FB5E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Academic Degree</w:t>
            </w:r>
          </w:p>
        </w:tc>
        <w:tc>
          <w:tcPr>
            <w:tcW w:w="1276" w:type="dxa"/>
            <w:shd w:val="clear" w:color="auto" w:fill="F7CAAC" w:themeFill="accent2" w:themeFillTint="66"/>
            <w:vAlign w:val="center"/>
          </w:tcPr>
          <w:p w14:paraId="6D723C6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Granting Institution</w:t>
            </w:r>
          </w:p>
        </w:tc>
        <w:tc>
          <w:tcPr>
            <w:tcW w:w="1276" w:type="dxa"/>
            <w:shd w:val="clear" w:color="auto" w:fill="F7CAAC" w:themeFill="accent2" w:themeFillTint="66"/>
            <w:vAlign w:val="center"/>
          </w:tcPr>
          <w:p w14:paraId="528515D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Nationality</w:t>
            </w:r>
          </w:p>
        </w:tc>
        <w:tc>
          <w:tcPr>
            <w:tcW w:w="1224" w:type="dxa"/>
            <w:shd w:val="clear" w:color="auto" w:fill="F7CAAC" w:themeFill="accent2" w:themeFillTint="66"/>
            <w:vAlign w:val="center"/>
          </w:tcPr>
          <w:p w14:paraId="56A29BE9" w14:textId="60B7FB61"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b/>
                <w:bCs/>
                <w:kern w:val="0"/>
                <w:lang w:val="en-US"/>
                <w14:ligatures w14:val="none"/>
              </w:rPr>
              <w:t xml:space="preserve">Assigned Tasks in the </w:t>
            </w:r>
            <w:r w:rsidR="00107B4E">
              <w:rPr>
                <w:rFonts w:eastAsia="Times New Roman" w:cstheme="minorHAnsi"/>
                <w:b/>
                <w:bCs/>
                <w:kern w:val="0"/>
                <w:lang w:val="en-US"/>
                <w14:ligatures w14:val="none"/>
              </w:rPr>
              <w:t>Project</w:t>
            </w:r>
          </w:p>
        </w:tc>
      </w:tr>
      <w:tr w:rsidR="00107B4E" w:rsidRPr="00125C5B" w14:paraId="49186F70" w14:textId="77777777" w:rsidTr="00107B4E">
        <w:tc>
          <w:tcPr>
            <w:tcW w:w="421" w:type="dxa"/>
          </w:tcPr>
          <w:p w14:paraId="4BBA560D"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1</w:t>
            </w:r>
          </w:p>
        </w:tc>
        <w:tc>
          <w:tcPr>
            <w:tcW w:w="1417" w:type="dxa"/>
          </w:tcPr>
          <w:p w14:paraId="4684173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547BD22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390F76"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112E2A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4C8F0B9F"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6BDA78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54CFF5E0"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73D42BF9" w14:textId="77777777" w:rsidTr="00107B4E">
        <w:tc>
          <w:tcPr>
            <w:tcW w:w="421" w:type="dxa"/>
          </w:tcPr>
          <w:p w14:paraId="4977E61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2</w:t>
            </w:r>
          </w:p>
        </w:tc>
        <w:tc>
          <w:tcPr>
            <w:tcW w:w="1417" w:type="dxa"/>
          </w:tcPr>
          <w:p w14:paraId="17C2E85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B58C96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0832F57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5FFC4E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031904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878129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616ED45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19B499F1" w14:textId="77777777" w:rsidTr="00107B4E">
        <w:tc>
          <w:tcPr>
            <w:tcW w:w="421" w:type="dxa"/>
          </w:tcPr>
          <w:p w14:paraId="2DA7D5A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3</w:t>
            </w:r>
          </w:p>
        </w:tc>
        <w:tc>
          <w:tcPr>
            <w:tcW w:w="1417" w:type="dxa"/>
          </w:tcPr>
          <w:p w14:paraId="1ABC84F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4D44F581"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98B3B8A"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1D7809A2"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21163FEE"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6D9F4A2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12EC98F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r w:rsidR="00107B4E" w:rsidRPr="00125C5B" w14:paraId="3E72A48A" w14:textId="77777777" w:rsidTr="00107B4E">
        <w:tc>
          <w:tcPr>
            <w:tcW w:w="421" w:type="dxa"/>
          </w:tcPr>
          <w:p w14:paraId="4082691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r w:rsidRPr="00125C5B">
              <w:rPr>
                <w:rFonts w:eastAsia="Times New Roman" w:cstheme="minorHAnsi"/>
                <w:kern w:val="0"/>
                <w:lang w:val="en-US"/>
                <w14:ligatures w14:val="none"/>
              </w:rPr>
              <w:t>4</w:t>
            </w:r>
          </w:p>
        </w:tc>
        <w:tc>
          <w:tcPr>
            <w:tcW w:w="1417" w:type="dxa"/>
          </w:tcPr>
          <w:p w14:paraId="6606C6E9"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2D09C8E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6B6C8A0C"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134" w:type="dxa"/>
          </w:tcPr>
          <w:p w14:paraId="3DF8E98B"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112444A7"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76" w:type="dxa"/>
          </w:tcPr>
          <w:p w14:paraId="376A7543"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c>
          <w:tcPr>
            <w:tcW w:w="1224" w:type="dxa"/>
          </w:tcPr>
          <w:p w14:paraId="0A2166D5" w14:textId="77777777" w:rsidR="00125C5B" w:rsidRPr="00125C5B" w:rsidRDefault="00125C5B" w:rsidP="00940BA1">
            <w:pPr>
              <w:spacing w:before="100" w:beforeAutospacing="1" w:after="100" w:afterAutospacing="1"/>
              <w:rPr>
                <w:rFonts w:eastAsia="Times New Roman" w:cstheme="minorHAnsi"/>
                <w:kern w:val="0"/>
                <w:lang w:val="en-US"/>
                <w14:ligatures w14:val="none"/>
              </w:rPr>
            </w:pPr>
          </w:p>
        </w:tc>
      </w:tr>
    </w:tbl>
    <w:p w14:paraId="76F81296" w14:textId="77777777" w:rsidR="00317626" w:rsidRPr="004B534B" w:rsidRDefault="00317626" w:rsidP="000E7EEE">
      <w:pPr>
        <w:spacing w:line="276" w:lineRule="auto"/>
        <w:jc w:val="both"/>
        <w:rPr>
          <w:rFonts w:cstheme="minorHAnsi"/>
          <w:b/>
          <w:bCs/>
          <w:sz w:val="24"/>
          <w:szCs w:val="24"/>
        </w:rPr>
      </w:pPr>
    </w:p>
    <w:p w14:paraId="5E9846C7" w14:textId="77777777" w:rsidR="00461396" w:rsidRDefault="00461396" w:rsidP="007A52E4">
      <w:pPr>
        <w:spacing w:line="276" w:lineRule="auto"/>
        <w:jc w:val="both"/>
        <w:rPr>
          <w:rFonts w:cstheme="minorHAnsi"/>
          <w:b/>
          <w:bCs/>
          <w:sz w:val="24"/>
          <w:szCs w:val="24"/>
        </w:rPr>
      </w:pPr>
    </w:p>
    <w:p w14:paraId="21FD8844" w14:textId="14445EEA" w:rsidR="007A52E4" w:rsidRPr="007A52E4" w:rsidRDefault="00461396" w:rsidP="007A52E4">
      <w:pPr>
        <w:spacing w:line="276" w:lineRule="auto"/>
        <w:jc w:val="both"/>
        <w:rPr>
          <w:rFonts w:cstheme="minorHAnsi"/>
          <w:b/>
          <w:bCs/>
          <w:sz w:val="24"/>
          <w:szCs w:val="24"/>
        </w:rPr>
      </w:pPr>
      <w:r w:rsidRPr="00461396">
        <w:rPr>
          <w:rFonts w:cstheme="minorHAnsi"/>
          <w:b/>
          <w:bCs/>
          <w:sz w:val="24"/>
          <w:szCs w:val="24"/>
        </w:rPr>
        <w:t xml:space="preserve">Appendix </w:t>
      </w:r>
      <w:r w:rsidR="007A52E4" w:rsidRPr="007A52E4">
        <w:rPr>
          <w:rFonts w:cstheme="minorHAnsi"/>
          <w:b/>
          <w:bCs/>
          <w:sz w:val="24"/>
          <w:szCs w:val="24"/>
        </w:rPr>
        <w:t xml:space="preserve">(3): Experience of the </w:t>
      </w:r>
      <w:r>
        <w:rPr>
          <w:rFonts w:cstheme="minorHAnsi"/>
          <w:b/>
          <w:bCs/>
          <w:sz w:val="24"/>
          <w:szCs w:val="24"/>
        </w:rPr>
        <w:t>bidder</w:t>
      </w:r>
    </w:p>
    <w:p w14:paraId="1661662F" w14:textId="273C770A" w:rsidR="007A52E4" w:rsidRPr="007A52E4" w:rsidRDefault="007A52E4" w:rsidP="007A52E4">
      <w:pPr>
        <w:spacing w:line="276" w:lineRule="auto"/>
        <w:jc w:val="both"/>
        <w:rPr>
          <w:rFonts w:cstheme="minorHAnsi"/>
          <w:sz w:val="24"/>
          <w:szCs w:val="24"/>
        </w:rPr>
      </w:pPr>
      <w:r w:rsidRPr="007A52E4">
        <w:rPr>
          <w:rFonts w:cstheme="minorHAnsi"/>
          <w:sz w:val="24"/>
          <w:szCs w:val="24"/>
        </w:rPr>
        <w:t>The</w:t>
      </w:r>
      <w:r w:rsidR="008974A0">
        <w:rPr>
          <w:rFonts w:cstheme="minorHAnsi"/>
          <w:sz w:val="24"/>
          <w:szCs w:val="24"/>
        </w:rPr>
        <w:t xml:space="preserve"> bidders</w:t>
      </w:r>
      <w:r w:rsidRPr="007A52E4">
        <w:rPr>
          <w:rFonts w:cstheme="minorHAnsi"/>
          <w:sz w:val="24"/>
          <w:szCs w:val="24"/>
        </w:rPr>
        <w:t xml:space="preserve"> must provide information on the last three projects they participated in, including a brief description of the project outcomes, implementation duration, the entities commissioning these projects, and contact details of a responsible person from the commissioning entity.</w:t>
      </w:r>
    </w:p>
    <w:tbl>
      <w:tblPr>
        <w:tblStyle w:val="TableGrid"/>
        <w:tblW w:w="0" w:type="auto"/>
        <w:tblLook w:val="04A0" w:firstRow="1" w:lastRow="0" w:firstColumn="1" w:lastColumn="0" w:noHBand="0" w:noVBand="1"/>
      </w:tblPr>
      <w:tblGrid>
        <w:gridCol w:w="421"/>
        <w:gridCol w:w="1417"/>
        <w:gridCol w:w="1343"/>
        <w:gridCol w:w="1221"/>
        <w:gridCol w:w="1696"/>
        <w:gridCol w:w="1605"/>
        <w:gridCol w:w="1313"/>
      </w:tblGrid>
      <w:tr w:rsidR="007A52E4" w:rsidRPr="007A52E4" w14:paraId="6293CE61" w14:textId="77777777" w:rsidTr="00F747A5">
        <w:tc>
          <w:tcPr>
            <w:tcW w:w="421" w:type="dxa"/>
            <w:shd w:val="clear" w:color="auto" w:fill="F7CAAC" w:themeFill="accent2" w:themeFillTint="66"/>
            <w:vAlign w:val="center"/>
          </w:tcPr>
          <w:p w14:paraId="09C386CF" w14:textId="11195065"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w:t>
            </w:r>
          </w:p>
        </w:tc>
        <w:tc>
          <w:tcPr>
            <w:tcW w:w="1417" w:type="dxa"/>
            <w:shd w:val="clear" w:color="auto" w:fill="F7CAAC" w:themeFill="accent2" w:themeFillTint="66"/>
            <w:vAlign w:val="center"/>
          </w:tcPr>
          <w:p w14:paraId="2D175E82" w14:textId="132DFE8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Researcher</w:t>
            </w:r>
          </w:p>
        </w:tc>
        <w:tc>
          <w:tcPr>
            <w:tcW w:w="1343" w:type="dxa"/>
            <w:shd w:val="clear" w:color="auto" w:fill="F7CAAC" w:themeFill="accent2" w:themeFillTint="66"/>
            <w:vAlign w:val="center"/>
          </w:tcPr>
          <w:p w14:paraId="74917A9D" w14:textId="668A0743"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Name</w:t>
            </w:r>
          </w:p>
        </w:tc>
        <w:tc>
          <w:tcPr>
            <w:tcW w:w="1221" w:type="dxa"/>
            <w:shd w:val="clear" w:color="auto" w:fill="F7CAAC" w:themeFill="accent2" w:themeFillTint="66"/>
            <w:vAlign w:val="center"/>
          </w:tcPr>
          <w:p w14:paraId="0C19CDA1" w14:textId="1EB3DD78"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Project Out</w:t>
            </w:r>
            <w:r w:rsidR="008974A0">
              <w:rPr>
                <w:rFonts w:eastAsia="Times New Roman" w:cstheme="minorHAnsi"/>
                <w:b/>
                <w:bCs/>
                <w:kern w:val="0"/>
                <w:lang w:val="en-US"/>
                <w14:ligatures w14:val="none"/>
              </w:rPr>
              <w:t>puts</w:t>
            </w:r>
          </w:p>
        </w:tc>
        <w:tc>
          <w:tcPr>
            <w:tcW w:w="1696" w:type="dxa"/>
            <w:shd w:val="clear" w:color="auto" w:fill="F7CAAC" w:themeFill="accent2" w:themeFillTint="66"/>
            <w:vAlign w:val="center"/>
          </w:tcPr>
          <w:p w14:paraId="54F23EE0" w14:textId="7B372456"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Implementation Duration</w:t>
            </w:r>
          </w:p>
        </w:tc>
        <w:tc>
          <w:tcPr>
            <w:tcW w:w="1605" w:type="dxa"/>
            <w:shd w:val="clear" w:color="auto" w:fill="F7CAAC" w:themeFill="accent2" w:themeFillTint="66"/>
            <w:vAlign w:val="center"/>
          </w:tcPr>
          <w:p w14:paraId="6C6309B7" w14:textId="0D79EFBB"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Commissioning Entity</w:t>
            </w:r>
          </w:p>
        </w:tc>
        <w:tc>
          <w:tcPr>
            <w:tcW w:w="1313" w:type="dxa"/>
            <w:shd w:val="clear" w:color="auto" w:fill="F7CAAC" w:themeFill="accent2" w:themeFillTint="66"/>
            <w:vAlign w:val="center"/>
          </w:tcPr>
          <w:p w14:paraId="2E78925D" w14:textId="19EE8F69" w:rsidR="007A52E4" w:rsidRPr="007A52E4" w:rsidRDefault="007A52E4" w:rsidP="007A52E4">
            <w:pPr>
              <w:spacing w:before="100" w:beforeAutospacing="1" w:after="100" w:afterAutospacing="1"/>
              <w:rPr>
                <w:rFonts w:eastAsia="Times New Roman" w:cstheme="minorHAnsi"/>
                <w:kern w:val="0"/>
                <w:lang w:val="en-US"/>
                <w14:ligatures w14:val="none"/>
              </w:rPr>
            </w:pPr>
            <w:r w:rsidRPr="007A52E4">
              <w:rPr>
                <w:rFonts w:eastAsia="Times New Roman" w:cstheme="minorHAnsi"/>
                <w:b/>
                <w:bCs/>
                <w:kern w:val="0"/>
                <w:lang w:val="en-US"/>
                <w14:ligatures w14:val="none"/>
              </w:rPr>
              <w:t>Reference Contact Information</w:t>
            </w:r>
          </w:p>
        </w:tc>
      </w:tr>
      <w:tr w:rsidR="007A52E4" w:rsidRPr="007A52E4" w14:paraId="70CB0633" w14:textId="77777777" w:rsidTr="00F747A5">
        <w:tc>
          <w:tcPr>
            <w:tcW w:w="421" w:type="dxa"/>
          </w:tcPr>
          <w:p w14:paraId="5B613BD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3C41E12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46676F8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092E907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A6A14AD"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2A8280F"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7815A0E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1AF97483" w14:textId="77777777" w:rsidTr="00F747A5">
        <w:tc>
          <w:tcPr>
            <w:tcW w:w="421" w:type="dxa"/>
          </w:tcPr>
          <w:p w14:paraId="37B9C0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6C1E80F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6946D707"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5DB40A1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5EF34F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3734F82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06202A0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7FF81F8E" w14:textId="77777777" w:rsidTr="00F747A5">
        <w:tc>
          <w:tcPr>
            <w:tcW w:w="421" w:type="dxa"/>
          </w:tcPr>
          <w:p w14:paraId="6EF785E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28D7DCBC"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7C3BE399"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2097537A"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686A429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4F8886F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43ADDCB0"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r w:rsidR="007A52E4" w:rsidRPr="007A52E4" w14:paraId="4FCC5A4F" w14:textId="77777777" w:rsidTr="00F747A5">
        <w:tc>
          <w:tcPr>
            <w:tcW w:w="421" w:type="dxa"/>
          </w:tcPr>
          <w:p w14:paraId="6CDF7FB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417" w:type="dxa"/>
          </w:tcPr>
          <w:p w14:paraId="5532CC45"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43" w:type="dxa"/>
          </w:tcPr>
          <w:p w14:paraId="18D34F9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221" w:type="dxa"/>
          </w:tcPr>
          <w:p w14:paraId="7DA1AD4B"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96" w:type="dxa"/>
          </w:tcPr>
          <w:p w14:paraId="3E821B18"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605" w:type="dxa"/>
          </w:tcPr>
          <w:p w14:paraId="20564382"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c>
          <w:tcPr>
            <w:tcW w:w="1313" w:type="dxa"/>
          </w:tcPr>
          <w:p w14:paraId="28689943" w14:textId="77777777" w:rsidR="007A52E4" w:rsidRPr="007A52E4" w:rsidRDefault="007A52E4" w:rsidP="007A52E4">
            <w:pPr>
              <w:spacing w:before="100" w:beforeAutospacing="1" w:after="100" w:afterAutospacing="1"/>
              <w:rPr>
                <w:rFonts w:eastAsia="Times New Roman" w:cstheme="minorHAnsi"/>
                <w:kern w:val="0"/>
                <w:lang w:val="en-US"/>
                <w14:ligatures w14:val="none"/>
              </w:rPr>
            </w:pPr>
          </w:p>
        </w:tc>
      </w:tr>
    </w:tbl>
    <w:p w14:paraId="5517BCD4" w14:textId="77777777" w:rsidR="00327D95" w:rsidRDefault="00327D95">
      <w:pPr>
        <w:rPr>
          <w:rFonts w:cstheme="minorHAnsi"/>
          <w:b/>
          <w:bCs/>
          <w:sz w:val="24"/>
          <w:szCs w:val="24"/>
          <w:lang w:val="en-US"/>
        </w:rPr>
      </w:pPr>
      <w:r>
        <w:rPr>
          <w:rFonts w:cstheme="minorHAnsi"/>
          <w:b/>
          <w:bCs/>
          <w:sz w:val="24"/>
          <w:szCs w:val="24"/>
          <w:lang w:val="en-US"/>
        </w:rPr>
        <w:br w:type="page"/>
      </w:r>
    </w:p>
    <w:p w14:paraId="7AC6DBBF" w14:textId="3DAD159D"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lastRenderedPageBreak/>
        <w:t>Appendix (</w:t>
      </w:r>
      <w:r w:rsidR="00461396">
        <w:rPr>
          <w:rFonts w:cstheme="minorHAnsi"/>
          <w:b/>
          <w:bCs/>
          <w:sz w:val="24"/>
          <w:szCs w:val="24"/>
        </w:rPr>
        <w:t>4</w:t>
      </w:r>
      <w:r w:rsidRPr="004B534B">
        <w:rPr>
          <w:rFonts w:cstheme="minorHAnsi"/>
          <w:b/>
          <w:bCs/>
          <w:sz w:val="24"/>
          <w:szCs w:val="24"/>
        </w:rPr>
        <w:t xml:space="preserve">): </w:t>
      </w:r>
      <w:r w:rsidR="000E381E">
        <w:rPr>
          <w:rFonts w:cstheme="minorHAnsi"/>
          <w:b/>
          <w:bCs/>
          <w:sz w:val="24"/>
          <w:szCs w:val="24"/>
        </w:rPr>
        <w:t>Project</w:t>
      </w:r>
      <w:r w:rsidRPr="004B534B">
        <w:rPr>
          <w:rFonts w:cstheme="minorHAnsi"/>
          <w:b/>
          <w:bCs/>
          <w:sz w:val="24"/>
          <w:szCs w:val="24"/>
        </w:rPr>
        <w:t xml:space="preserve"> Budget Template</w:t>
      </w:r>
    </w:p>
    <w:p w14:paraId="797D64FE" w14:textId="34230519" w:rsidR="00623D82" w:rsidRPr="004B534B" w:rsidRDefault="00623D82" w:rsidP="00461396">
      <w:pPr>
        <w:spacing w:line="276" w:lineRule="auto"/>
        <w:jc w:val="both"/>
        <w:rPr>
          <w:rFonts w:cstheme="minorHAnsi"/>
          <w:sz w:val="24"/>
          <w:szCs w:val="24"/>
        </w:rPr>
      </w:pPr>
      <w:r w:rsidRPr="004B534B">
        <w:rPr>
          <w:rFonts w:cstheme="minorHAnsi"/>
          <w:sz w:val="24"/>
          <w:szCs w:val="24"/>
        </w:rPr>
        <w:t xml:space="preserve">Bidders are requested to provide a list of the </w:t>
      </w:r>
      <w:r w:rsidR="000E381E">
        <w:rPr>
          <w:rFonts w:cstheme="minorHAnsi"/>
          <w:sz w:val="24"/>
          <w:szCs w:val="24"/>
        </w:rPr>
        <w:t>project</w:t>
      </w:r>
      <w:r w:rsidR="008200CB">
        <w:rPr>
          <w:rFonts w:cstheme="minorHAnsi"/>
          <w:sz w:val="24"/>
          <w:szCs w:val="24"/>
        </w:rPr>
        <w:t xml:space="preserve"> b</w:t>
      </w:r>
      <w:r w:rsidRPr="004B534B">
        <w:rPr>
          <w:rFonts w:cstheme="minorHAnsi"/>
          <w:sz w:val="24"/>
          <w:szCs w:val="24"/>
        </w:rPr>
        <w:t xml:space="preserve">udget, and </w:t>
      </w:r>
      <w:r w:rsidR="004B534B" w:rsidRPr="004B534B">
        <w:rPr>
          <w:rFonts w:cstheme="minorHAnsi"/>
          <w:sz w:val="24"/>
          <w:szCs w:val="24"/>
        </w:rPr>
        <w:t>kindly</w:t>
      </w:r>
      <w:r w:rsidRPr="004B534B">
        <w:rPr>
          <w:rFonts w:cstheme="minorHAnsi"/>
          <w:sz w:val="24"/>
          <w:szCs w:val="24"/>
        </w:rPr>
        <w:t xml:space="preserve"> use the following reference table to document the </w:t>
      </w:r>
      <w:r w:rsidR="000E381E">
        <w:rPr>
          <w:rFonts w:cstheme="minorHAnsi"/>
          <w:sz w:val="24"/>
          <w:szCs w:val="24"/>
        </w:rPr>
        <w:t>project</w:t>
      </w:r>
      <w:r w:rsidRPr="004B534B">
        <w:rPr>
          <w:rFonts w:cstheme="minorHAnsi"/>
          <w:sz w:val="24"/>
          <w:szCs w:val="24"/>
        </w:rPr>
        <w:t xml:space="preserve"> budget:</w:t>
      </w:r>
    </w:p>
    <w:tbl>
      <w:tblPr>
        <w:tblStyle w:val="TableGrid"/>
        <w:tblW w:w="0" w:type="auto"/>
        <w:tblInd w:w="-5" w:type="dxa"/>
        <w:tblLayout w:type="fixed"/>
        <w:tblLook w:val="04A0" w:firstRow="1" w:lastRow="0" w:firstColumn="1" w:lastColumn="0" w:noHBand="0" w:noVBand="1"/>
      </w:tblPr>
      <w:tblGrid>
        <w:gridCol w:w="496"/>
        <w:gridCol w:w="1489"/>
        <w:gridCol w:w="1843"/>
        <w:gridCol w:w="2268"/>
        <w:gridCol w:w="2551"/>
      </w:tblGrid>
      <w:tr w:rsidR="00CB7198" w:rsidRPr="004B534B" w14:paraId="6EF7F922" w14:textId="77777777" w:rsidTr="004F0C68">
        <w:trPr>
          <w:trHeight w:val="322"/>
        </w:trPr>
        <w:tc>
          <w:tcPr>
            <w:tcW w:w="496" w:type="dxa"/>
            <w:shd w:val="clear" w:color="auto" w:fill="F7CAAC" w:themeFill="accent2" w:themeFillTint="66"/>
          </w:tcPr>
          <w:p w14:paraId="0CC17A01" w14:textId="76C9BAEC" w:rsidR="00623D82" w:rsidRPr="004B534B" w:rsidRDefault="004F0C68" w:rsidP="000E7EEE">
            <w:pPr>
              <w:spacing w:line="276" w:lineRule="auto"/>
              <w:jc w:val="both"/>
              <w:rPr>
                <w:rFonts w:cstheme="minorHAnsi"/>
                <w:b/>
                <w:bCs/>
                <w:sz w:val="24"/>
                <w:szCs w:val="24"/>
              </w:rPr>
            </w:pPr>
            <w:r>
              <w:rPr>
                <w:rFonts w:cstheme="minorHAnsi"/>
                <w:b/>
                <w:bCs/>
                <w:sz w:val="24"/>
                <w:szCs w:val="24"/>
              </w:rPr>
              <w:t>#</w:t>
            </w:r>
          </w:p>
        </w:tc>
        <w:tc>
          <w:tcPr>
            <w:tcW w:w="1489" w:type="dxa"/>
            <w:shd w:val="clear" w:color="auto" w:fill="F7CAAC" w:themeFill="accent2" w:themeFillTint="66"/>
          </w:tcPr>
          <w:p w14:paraId="757242FD" w14:textId="6F505B01" w:rsidR="00623D82" w:rsidRPr="004B534B" w:rsidRDefault="00623D82" w:rsidP="000E7EEE">
            <w:pPr>
              <w:spacing w:line="276" w:lineRule="auto"/>
              <w:jc w:val="both"/>
              <w:rPr>
                <w:rFonts w:cstheme="minorHAnsi"/>
                <w:b/>
                <w:bCs/>
                <w:sz w:val="24"/>
                <w:szCs w:val="24"/>
              </w:rPr>
            </w:pPr>
            <w:r w:rsidRPr="004B534B">
              <w:rPr>
                <w:rFonts w:cstheme="minorHAnsi"/>
                <w:b/>
                <w:bCs/>
                <w:sz w:val="24"/>
                <w:szCs w:val="24"/>
              </w:rPr>
              <w:t>Item</w:t>
            </w:r>
          </w:p>
        </w:tc>
        <w:tc>
          <w:tcPr>
            <w:tcW w:w="1843" w:type="dxa"/>
            <w:shd w:val="clear" w:color="auto" w:fill="F7CAAC" w:themeFill="accent2" w:themeFillTint="66"/>
          </w:tcPr>
          <w:p w14:paraId="3B80E0D1" w14:textId="3227E23F"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Number</w:t>
            </w:r>
          </w:p>
        </w:tc>
        <w:tc>
          <w:tcPr>
            <w:tcW w:w="2268" w:type="dxa"/>
            <w:shd w:val="clear" w:color="auto" w:fill="F7CAAC" w:themeFill="accent2" w:themeFillTint="66"/>
          </w:tcPr>
          <w:p w14:paraId="5A3D83F9" w14:textId="55BAD153"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Amount</w:t>
            </w:r>
          </w:p>
        </w:tc>
        <w:tc>
          <w:tcPr>
            <w:tcW w:w="2551" w:type="dxa"/>
            <w:shd w:val="clear" w:color="auto" w:fill="F7CAAC" w:themeFill="accent2" w:themeFillTint="66"/>
          </w:tcPr>
          <w:p w14:paraId="04FCBD54" w14:textId="04C02B32" w:rsidR="00623D82" w:rsidRPr="004B534B" w:rsidRDefault="00A005C0" w:rsidP="000E7EEE">
            <w:pPr>
              <w:spacing w:line="276" w:lineRule="auto"/>
              <w:jc w:val="both"/>
              <w:rPr>
                <w:rFonts w:cstheme="minorHAnsi"/>
                <w:b/>
                <w:bCs/>
                <w:sz w:val="24"/>
                <w:szCs w:val="24"/>
              </w:rPr>
            </w:pPr>
            <w:r w:rsidRPr="004B534B">
              <w:rPr>
                <w:rFonts w:cstheme="minorHAnsi"/>
                <w:b/>
                <w:bCs/>
                <w:sz w:val="24"/>
                <w:szCs w:val="24"/>
              </w:rPr>
              <w:t>Tota</w:t>
            </w:r>
            <w:r w:rsidR="002755CB" w:rsidRPr="004B534B">
              <w:rPr>
                <w:rFonts w:cstheme="minorHAnsi"/>
                <w:b/>
                <w:bCs/>
                <w:sz w:val="24"/>
                <w:szCs w:val="24"/>
              </w:rPr>
              <w:t>l</w:t>
            </w:r>
          </w:p>
        </w:tc>
      </w:tr>
      <w:tr w:rsidR="00CB7198" w:rsidRPr="004B534B" w14:paraId="0A168F97" w14:textId="77777777" w:rsidTr="006F0821">
        <w:trPr>
          <w:trHeight w:val="439"/>
        </w:trPr>
        <w:tc>
          <w:tcPr>
            <w:tcW w:w="496" w:type="dxa"/>
          </w:tcPr>
          <w:p w14:paraId="3A1D8157" w14:textId="77777777" w:rsidR="00623D82" w:rsidRPr="004B534B" w:rsidRDefault="00623D82" w:rsidP="000E7EEE">
            <w:pPr>
              <w:spacing w:line="276" w:lineRule="auto"/>
              <w:jc w:val="both"/>
              <w:rPr>
                <w:rFonts w:cstheme="minorHAnsi"/>
                <w:sz w:val="24"/>
                <w:szCs w:val="24"/>
              </w:rPr>
            </w:pPr>
          </w:p>
        </w:tc>
        <w:tc>
          <w:tcPr>
            <w:tcW w:w="1489" w:type="dxa"/>
          </w:tcPr>
          <w:p w14:paraId="18F7C757" w14:textId="77777777" w:rsidR="00623D82" w:rsidRPr="004B534B" w:rsidRDefault="00623D82" w:rsidP="000E7EEE">
            <w:pPr>
              <w:spacing w:line="276" w:lineRule="auto"/>
              <w:jc w:val="both"/>
              <w:rPr>
                <w:rFonts w:cstheme="minorHAnsi"/>
                <w:sz w:val="24"/>
                <w:szCs w:val="24"/>
              </w:rPr>
            </w:pPr>
          </w:p>
        </w:tc>
        <w:tc>
          <w:tcPr>
            <w:tcW w:w="1843" w:type="dxa"/>
          </w:tcPr>
          <w:p w14:paraId="74A71B2F" w14:textId="77777777" w:rsidR="00623D82" w:rsidRPr="004B534B" w:rsidRDefault="00623D82" w:rsidP="000E7EEE">
            <w:pPr>
              <w:spacing w:line="276" w:lineRule="auto"/>
              <w:jc w:val="both"/>
              <w:rPr>
                <w:rFonts w:cstheme="minorHAnsi"/>
                <w:sz w:val="24"/>
                <w:szCs w:val="24"/>
              </w:rPr>
            </w:pPr>
          </w:p>
        </w:tc>
        <w:tc>
          <w:tcPr>
            <w:tcW w:w="2268" w:type="dxa"/>
          </w:tcPr>
          <w:p w14:paraId="49CADE53" w14:textId="77777777" w:rsidR="00623D82" w:rsidRPr="004B534B" w:rsidRDefault="00623D82" w:rsidP="000E7EEE">
            <w:pPr>
              <w:spacing w:line="276" w:lineRule="auto"/>
              <w:jc w:val="both"/>
              <w:rPr>
                <w:rFonts w:cstheme="minorHAnsi"/>
                <w:sz w:val="24"/>
                <w:szCs w:val="24"/>
              </w:rPr>
            </w:pPr>
          </w:p>
        </w:tc>
        <w:tc>
          <w:tcPr>
            <w:tcW w:w="2551" w:type="dxa"/>
          </w:tcPr>
          <w:p w14:paraId="06BFE08F" w14:textId="77777777" w:rsidR="00623D82" w:rsidRPr="004B534B" w:rsidRDefault="00623D82" w:rsidP="000E7EEE">
            <w:pPr>
              <w:spacing w:line="276" w:lineRule="auto"/>
              <w:jc w:val="both"/>
              <w:rPr>
                <w:rFonts w:cstheme="minorHAnsi"/>
                <w:sz w:val="24"/>
                <w:szCs w:val="24"/>
              </w:rPr>
            </w:pPr>
          </w:p>
        </w:tc>
      </w:tr>
      <w:tr w:rsidR="00CB7198" w:rsidRPr="004B534B" w14:paraId="576782F9" w14:textId="77777777" w:rsidTr="006F0821">
        <w:trPr>
          <w:trHeight w:val="416"/>
        </w:trPr>
        <w:tc>
          <w:tcPr>
            <w:tcW w:w="496" w:type="dxa"/>
          </w:tcPr>
          <w:p w14:paraId="1E8F4BD4" w14:textId="77777777" w:rsidR="00623D82" w:rsidRPr="004B534B" w:rsidRDefault="00623D82" w:rsidP="000E7EEE">
            <w:pPr>
              <w:spacing w:line="276" w:lineRule="auto"/>
              <w:jc w:val="both"/>
              <w:rPr>
                <w:rFonts w:cstheme="minorHAnsi"/>
                <w:sz w:val="24"/>
                <w:szCs w:val="24"/>
              </w:rPr>
            </w:pPr>
          </w:p>
        </w:tc>
        <w:tc>
          <w:tcPr>
            <w:tcW w:w="1489" w:type="dxa"/>
          </w:tcPr>
          <w:p w14:paraId="7A5CD1CA" w14:textId="77777777" w:rsidR="00623D82" w:rsidRPr="004B534B" w:rsidRDefault="00623D82" w:rsidP="000E7EEE">
            <w:pPr>
              <w:spacing w:line="276" w:lineRule="auto"/>
              <w:jc w:val="both"/>
              <w:rPr>
                <w:rFonts w:cstheme="minorHAnsi"/>
                <w:sz w:val="24"/>
                <w:szCs w:val="24"/>
              </w:rPr>
            </w:pPr>
          </w:p>
        </w:tc>
        <w:tc>
          <w:tcPr>
            <w:tcW w:w="1843" w:type="dxa"/>
          </w:tcPr>
          <w:p w14:paraId="55E9210D" w14:textId="77777777" w:rsidR="00623D82" w:rsidRPr="004B534B" w:rsidRDefault="00623D82" w:rsidP="000E7EEE">
            <w:pPr>
              <w:spacing w:line="276" w:lineRule="auto"/>
              <w:jc w:val="both"/>
              <w:rPr>
                <w:rFonts w:cstheme="minorHAnsi"/>
                <w:sz w:val="24"/>
                <w:szCs w:val="24"/>
              </w:rPr>
            </w:pPr>
          </w:p>
        </w:tc>
        <w:tc>
          <w:tcPr>
            <w:tcW w:w="2268" w:type="dxa"/>
          </w:tcPr>
          <w:p w14:paraId="6BA5D480" w14:textId="77777777" w:rsidR="00623D82" w:rsidRPr="004B534B" w:rsidRDefault="00623D82" w:rsidP="000E7EEE">
            <w:pPr>
              <w:spacing w:line="276" w:lineRule="auto"/>
              <w:jc w:val="both"/>
              <w:rPr>
                <w:rFonts w:cstheme="minorHAnsi"/>
                <w:sz w:val="24"/>
                <w:szCs w:val="24"/>
              </w:rPr>
            </w:pPr>
          </w:p>
        </w:tc>
        <w:tc>
          <w:tcPr>
            <w:tcW w:w="2551" w:type="dxa"/>
          </w:tcPr>
          <w:p w14:paraId="53D6181A" w14:textId="77777777" w:rsidR="00623D82" w:rsidRPr="004B534B" w:rsidRDefault="00623D82" w:rsidP="000E7EEE">
            <w:pPr>
              <w:spacing w:line="276" w:lineRule="auto"/>
              <w:jc w:val="both"/>
              <w:rPr>
                <w:rFonts w:cstheme="minorHAnsi"/>
                <w:sz w:val="24"/>
                <w:szCs w:val="24"/>
              </w:rPr>
            </w:pPr>
          </w:p>
        </w:tc>
      </w:tr>
      <w:tr w:rsidR="004F0C68" w:rsidRPr="004B534B" w14:paraId="33F827F2" w14:textId="77777777" w:rsidTr="006F0821">
        <w:trPr>
          <w:trHeight w:val="416"/>
        </w:trPr>
        <w:tc>
          <w:tcPr>
            <w:tcW w:w="496" w:type="dxa"/>
          </w:tcPr>
          <w:p w14:paraId="6F29C9FB" w14:textId="77777777" w:rsidR="004F0C68" w:rsidRPr="004B534B" w:rsidRDefault="004F0C68" w:rsidP="000E7EEE">
            <w:pPr>
              <w:spacing w:line="276" w:lineRule="auto"/>
              <w:jc w:val="both"/>
              <w:rPr>
                <w:rFonts w:cstheme="minorHAnsi"/>
                <w:sz w:val="24"/>
                <w:szCs w:val="24"/>
              </w:rPr>
            </w:pPr>
          </w:p>
        </w:tc>
        <w:tc>
          <w:tcPr>
            <w:tcW w:w="1489" w:type="dxa"/>
          </w:tcPr>
          <w:p w14:paraId="31369B92" w14:textId="77777777" w:rsidR="004F0C68" w:rsidRPr="004B534B" w:rsidRDefault="004F0C68" w:rsidP="000E7EEE">
            <w:pPr>
              <w:spacing w:line="276" w:lineRule="auto"/>
              <w:jc w:val="both"/>
              <w:rPr>
                <w:rFonts w:cstheme="minorHAnsi"/>
                <w:sz w:val="24"/>
                <w:szCs w:val="24"/>
              </w:rPr>
            </w:pPr>
          </w:p>
        </w:tc>
        <w:tc>
          <w:tcPr>
            <w:tcW w:w="1843" w:type="dxa"/>
          </w:tcPr>
          <w:p w14:paraId="16FAED68" w14:textId="77777777" w:rsidR="004F0C68" w:rsidRPr="004B534B" w:rsidRDefault="004F0C68" w:rsidP="000E7EEE">
            <w:pPr>
              <w:spacing w:line="276" w:lineRule="auto"/>
              <w:jc w:val="both"/>
              <w:rPr>
                <w:rFonts w:cstheme="minorHAnsi"/>
                <w:sz w:val="24"/>
                <w:szCs w:val="24"/>
              </w:rPr>
            </w:pPr>
          </w:p>
        </w:tc>
        <w:tc>
          <w:tcPr>
            <w:tcW w:w="2268" w:type="dxa"/>
          </w:tcPr>
          <w:p w14:paraId="33727F8E" w14:textId="77777777" w:rsidR="004F0C68" w:rsidRPr="004B534B" w:rsidRDefault="004F0C68" w:rsidP="000E7EEE">
            <w:pPr>
              <w:spacing w:line="276" w:lineRule="auto"/>
              <w:jc w:val="both"/>
              <w:rPr>
                <w:rFonts w:cstheme="minorHAnsi"/>
                <w:sz w:val="24"/>
                <w:szCs w:val="24"/>
              </w:rPr>
            </w:pPr>
          </w:p>
        </w:tc>
        <w:tc>
          <w:tcPr>
            <w:tcW w:w="2551" w:type="dxa"/>
          </w:tcPr>
          <w:p w14:paraId="4A943D15" w14:textId="77777777" w:rsidR="004F0C68" w:rsidRPr="004B534B" w:rsidRDefault="004F0C68" w:rsidP="000E7EEE">
            <w:pPr>
              <w:spacing w:line="276" w:lineRule="auto"/>
              <w:jc w:val="both"/>
              <w:rPr>
                <w:rFonts w:cstheme="minorHAnsi"/>
                <w:sz w:val="24"/>
                <w:szCs w:val="24"/>
              </w:rPr>
            </w:pPr>
          </w:p>
        </w:tc>
      </w:tr>
      <w:tr w:rsidR="004F0C68" w:rsidRPr="004B534B" w14:paraId="5435FB58" w14:textId="77777777" w:rsidTr="006F0821">
        <w:trPr>
          <w:trHeight w:val="416"/>
        </w:trPr>
        <w:tc>
          <w:tcPr>
            <w:tcW w:w="496" w:type="dxa"/>
          </w:tcPr>
          <w:p w14:paraId="28B73AE3" w14:textId="77777777" w:rsidR="004F0C68" w:rsidRPr="004B534B" w:rsidRDefault="004F0C68" w:rsidP="000E7EEE">
            <w:pPr>
              <w:spacing w:line="276" w:lineRule="auto"/>
              <w:jc w:val="both"/>
              <w:rPr>
                <w:rFonts w:cstheme="minorHAnsi"/>
                <w:sz w:val="24"/>
                <w:szCs w:val="24"/>
              </w:rPr>
            </w:pPr>
          </w:p>
        </w:tc>
        <w:tc>
          <w:tcPr>
            <w:tcW w:w="1489" w:type="dxa"/>
          </w:tcPr>
          <w:p w14:paraId="185ACCCA" w14:textId="77777777" w:rsidR="004F0C68" w:rsidRPr="004B534B" w:rsidRDefault="004F0C68" w:rsidP="000E7EEE">
            <w:pPr>
              <w:spacing w:line="276" w:lineRule="auto"/>
              <w:jc w:val="both"/>
              <w:rPr>
                <w:rFonts w:cstheme="minorHAnsi"/>
                <w:sz w:val="24"/>
                <w:szCs w:val="24"/>
              </w:rPr>
            </w:pPr>
          </w:p>
        </w:tc>
        <w:tc>
          <w:tcPr>
            <w:tcW w:w="1843" w:type="dxa"/>
          </w:tcPr>
          <w:p w14:paraId="6E6F2F4E" w14:textId="77777777" w:rsidR="004F0C68" w:rsidRPr="004B534B" w:rsidRDefault="004F0C68" w:rsidP="000E7EEE">
            <w:pPr>
              <w:spacing w:line="276" w:lineRule="auto"/>
              <w:jc w:val="both"/>
              <w:rPr>
                <w:rFonts w:cstheme="minorHAnsi"/>
                <w:sz w:val="24"/>
                <w:szCs w:val="24"/>
              </w:rPr>
            </w:pPr>
          </w:p>
        </w:tc>
        <w:tc>
          <w:tcPr>
            <w:tcW w:w="2268" w:type="dxa"/>
          </w:tcPr>
          <w:p w14:paraId="3A76BFF1" w14:textId="77777777" w:rsidR="004F0C68" w:rsidRPr="004B534B" w:rsidRDefault="004F0C68" w:rsidP="000E7EEE">
            <w:pPr>
              <w:spacing w:line="276" w:lineRule="auto"/>
              <w:jc w:val="both"/>
              <w:rPr>
                <w:rFonts w:cstheme="minorHAnsi"/>
                <w:sz w:val="24"/>
                <w:szCs w:val="24"/>
              </w:rPr>
            </w:pPr>
          </w:p>
        </w:tc>
        <w:tc>
          <w:tcPr>
            <w:tcW w:w="2551" w:type="dxa"/>
          </w:tcPr>
          <w:p w14:paraId="78AE5D16" w14:textId="77777777" w:rsidR="004F0C68" w:rsidRPr="004B534B" w:rsidRDefault="004F0C68" w:rsidP="000E7EEE">
            <w:pPr>
              <w:spacing w:line="276" w:lineRule="auto"/>
              <w:jc w:val="both"/>
              <w:rPr>
                <w:rFonts w:cstheme="minorHAnsi"/>
                <w:sz w:val="24"/>
                <w:szCs w:val="24"/>
              </w:rPr>
            </w:pPr>
          </w:p>
        </w:tc>
      </w:tr>
      <w:tr w:rsidR="004F0C68" w:rsidRPr="004B534B" w14:paraId="1E1D5522" w14:textId="77777777" w:rsidTr="006F0821">
        <w:trPr>
          <w:trHeight w:val="416"/>
        </w:trPr>
        <w:tc>
          <w:tcPr>
            <w:tcW w:w="496" w:type="dxa"/>
          </w:tcPr>
          <w:p w14:paraId="63234AA7" w14:textId="77777777" w:rsidR="004F0C68" w:rsidRPr="004B534B" w:rsidRDefault="004F0C68" w:rsidP="000E7EEE">
            <w:pPr>
              <w:spacing w:line="276" w:lineRule="auto"/>
              <w:jc w:val="both"/>
              <w:rPr>
                <w:rFonts w:cstheme="minorHAnsi"/>
                <w:sz w:val="24"/>
                <w:szCs w:val="24"/>
              </w:rPr>
            </w:pPr>
          </w:p>
        </w:tc>
        <w:tc>
          <w:tcPr>
            <w:tcW w:w="1489" w:type="dxa"/>
          </w:tcPr>
          <w:p w14:paraId="5BF3CE58" w14:textId="77777777" w:rsidR="004F0C68" w:rsidRPr="004B534B" w:rsidRDefault="004F0C68" w:rsidP="000E7EEE">
            <w:pPr>
              <w:spacing w:line="276" w:lineRule="auto"/>
              <w:jc w:val="both"/>
              <w:rPr>
                <w:rFonts w:cstheme="minorHAnsi"/>
                <w:sz w:val="24"/>
                <w:szCs w:val="24"/>
              </w:rPr>
            </w:pPr>
          </w:p>
        </w:tc>
        <w:tc>
          <w:tcPr>
            <w:tcW w:w="1843" w:type="dxa"/>
          </w:tcPr>
          <w:p w14:paraId="333FF277" w14:textId="77777777" w:rsidR="004F0C68" w:rsidRPr="004B534B" w:rsidRDefault="004F0C68" w:rsidP="000E7EEE">
            <w:pPr>
              <w:spacing w:line="276" w:lineRule="auto"/>
              <w:jc w:val="both"/>
              <w:rPr>
                <w:rFonts w:cstheme="minorHAnsi"/>
                <w:sz w:val="24"/>
                <w:szCs w:val="24"/>
              </w:rPr>
            </w:pPr>
          </w:p>
        </w:tc>
        <w:tc>
          <w:tcPr>
            <w:tcW w:w="2268" w:type="dxa"/>
          </w:tcPr>
          <w:p w14:paraId="374599AB" w14:textId="77777777" w:rsidR="004F0C68" w:rsidRPr="004B534B" w:rsidRDefault="004F0C68" w:rsidP="000E7EEE">
            <w:pPr>
              <w:spacing w:line="276" w:lineRule="auto"/>
              <w:jc w:val="both"/>
              <w:rPr>
                <w:rFonts w:cstheme="minorHAnsi"/>
                <w:sz w:val="24"/>
                <w:szCs w:val="24"/>
              </w:rPr>
            </w:pPr>
          </w:p>
        </w:tc>
        <w:tc>
          <w:tcPr>
            <w:tcW w:w="2551" w:type="dxa"/>
          </w:tcPr>
          <w:p w14:paraId="0425182E" w14:textId="77777777" w:rsidR="004F0C68" w:rsidRPr="004B534B" w:rsidRDefault="004F0C68" w:rsidP="000E7EEE">
            <w:pPr>
              <w:spacing w:line="276" w:lineRule="auto"/>
              <w:jc w:val="both"/>
              <w:rPr>
                <w:rFonts w:cstheme="minorHAnsi"/>
                <w:sz w:val="24"/>
                <w:szCs w:val="24"/>
              </w:rPr>
            </w:pPr>
          </w:p>
        </w:tc>
      </w:tr>
      <w:tr w:rsidR="004F0C68" w:rsidRPr="004B534B" w14:paraId="064EA074" w14:textId="77777777" w:rsidTr="006F0821">
        <w:trPr>
          <w:trHeight w:val="416"/>
        </w:trPr>
        <w:tc>
          <w:tcPr>
            <w:tcW w:w="496" w:type="dxa"/>
          </w:tcPr>
          <w:p w14:paraId="12206721" w14:textId="77777777" w:rsidR="004F0C68" w:rsidRPr="004B534B" w:rsidRDefault="004F0C68" w:rsidP="000E7EEE">
            <w:pPr>
              <w:spacing w:line="276" w:lineRule="auto"/>
              <w:jc w:val="both"/>
              <w:rPr>
                <w:rFonts w:cstheme="minorHAnsi"/>
                <w:sz w:val="24"/>
                <w:szCs w:val="24"/>
              </w:rPr>
            </w:pPr>
          </w:p>
        </w:tc>
        <w:tc>
          <w:tcPr>
            <w:tcW w:w="1489" w:type="dxa"/>
          </w:tcPr>
          <w:p w14:paraId="00212646" w14:textId="77777777" w:rsidR="004F0C68" w:rsidRPr="004B534B" w:rsidRDefault="004F0C68" w:rsidP="000E7EEE">
            <w:pPr>
              <w:spacing w:line="276" w:lineRule="auto"/>
              <w:jc w:val="both"/>
              <w:rPr>
                <w:rFonts w:cstheme="minorHAnsi"/>
                <w:sz w:val="24"/>
                <w:szCs w:val="24"/>
              </w:rPr>
            </w:pPr>
          </w:p>
        </w:tc>
        <w:tc>
          <w:tcPr>
            <w:tcW w:w="1843" w:type="dxa"/>
          </w:tcPr>
          <w:p w14:paraId="12C5F146" w14:textId="77777777" w:rsidR="004F0C68" w:rsidRPr="004B534B" w:rsidRDefault="004F0C68" w:rsidP="000E7EEE">
            <w:pPr>
              <w:spacing w:line="276" w:lineRule="auto"/>
              <w:jc w:val="both"/>
              <w:rPr>
                <w:rFonts w:cstheme="minorHAnsi"/>
                <w:sz w:val="24"/>
                <w:szCs w:val="24"/>
              </w:rPr>
            </w:pPr>
          </w:p>
        </w:tc>
        <w:tc>
          <w:tcPr>
            <w:tcW w:w="2268" w:type="dxa"/>
          </w:tcPr>
          <w:p w14:paraId="4EC5B37E" w14:textId="77777777" w:rsidR="004F0C68" w:rsidRPr="004B534B" w:rsidRDefault="004F0C68" w:rsidP="000E7EEE">
            <w:pPr>
              <w:spacing w:line="276" w:lineRule="auto"/>
              <w:jc w:val="both"/>
              <w:rPr>
                <w:rFonts w:cstheme="minorHAnsi"/>
                <w:sz w:val="24"/>
                <w:szCs w:val="24"/>
              </w:rPr>
            </w:pPr>
          </w:p>
        </w:tc>
        <w:tc>
          <w:tcPr>
            <w:tcW w:w="2551" w:type="dxa"/>
          </w:tcPr>
          <w:p w14:paraId="1183BF4D" w14:textId="77777777" w:rsidR="004F0C68" w:rsidRPr="004B534B" w:rsidRDefault="004F0C68" w:rsidP="000E7EEE">
            <w:pPr>
              <w:spacing w:line="276" w:lineRule="auto"/>
              <w:jc w:val="both"/>
              <w:rPr>
                <w:rFonts w:cstheme="minorHAnsi"/>
                <w:sz w:val="24"/>
                <w:szCs w:val="24"/>
              </w:rPr>
            </w:pPr>
          </w:p>
        </w:tc>
      </w:tr>
      <w:tr w:rsidR="00CB7198" w:rsidRPr="004B534B" w14:paraId="6B6B1678" w14:textId="77777777" w:rsidTr="006F0821">
        <w:trPr>
          <w:trHeight w:val="408"/>
        </w:trPr>
        <w:tc>
          <w:tcPr>
            <w:tcW w:w="496" w:type="dxa"/>
          </w:tcPr>
          <w:p w14:paraId="39186904" w14:textId="77777777" w:rsidR="00623D82" w:rsidRPr="004B534B" w:rsidRDefault="00623D82" w:rsidP="000E7EEE">
            <w:pPr>
              <w:spacing w:line="276" w:lineRule="auto"/>
              <w:jc w:val="both"/>
              <w:rPr>
                <w:rFonts w:cstheme="minorHAnsi"/>
                <w:sz w:val="24"/>
                <w:szCs w:val="24"/>
              </w:rPr>
            </w:pPr>
          </w:p>
        </w:tc>
        <w:tc>
          <w:tcPr>
            <w:tcW w:w="1489" w:type="dxa"/>
          </w:tcPr>
          <w:p w14:paraId="7881A121" w14:textId="77777777" w:rsidR="00623D82" w:rsidRPr="004B534B" w:rsidRDefault="00623D82" w:rsidP="000E7EEE">
            <w:pPr>
              <w:spacing w:line="276" w:lineRule="auto"/>
              <w:jc w:val="both"/>
              <w:rPr>
                <w:rFonts w:cstheme="minorHAnsi"/>
                <w:sz w:val="24"/>
                <w:szCs w:val="24"/>
              </w:rPr>
            </w:pPr>
          </w:p>
        </w:tc>
        <w:tc>
          <w:tcPr>
            <w:tcW w:w="1843" w:type="dxa"/>
          </w:tcPr>
          <w:p w14:paraId="200F77A9" w14:textId="77777777" w:rsidR="00623D82" w:rsidRPr="004B534B" w:rsidRDefault="00623D82" w:rsidP="000E7EEE">
            <w:pPr>
              <w:spacing w:line="276" w:lineRule="auto"/>
              <w:jc w:val="both"/>
              <w:rPr>
                <w:rFonts w:cstheme="minorHAnsi"/>
                <w:sz w:val="24"/>
                <w:szCs w:val="24"/>
              </w:rPr>
            </w:pPr>
          </w:p>
        </w:tc>
        <w:tc>
          <w:tcPr>
            <w:tcW w:w="2268" w:type="dxa"/>
          </w:tcPr>
          <w:p w14:paraId="0C6E4DDD" w14:textId="77777777" w:rsidR="00623D82" w:rsidRPr="004B534B" w:rsidRDefault="00623D82" w:rsidP="000E7EEE">
            <w:pPr>
              <w:spacing w:line="276" w:lineRule="auto"/>
              <w:jc w:val="both"/>
              <w:rPr>
                <w:rFonts w:cstheme="minorHAnsi"/>
                <w:sz w:val="24"/>
                <w:szCs w:val="24"/>
              </w:rPr>
            </w:pPr>
          </w:p>
        </w:tc>
        <w:tc>
          <w:tcPr>
            <w:tcW w:w="2551" w:type="dxa"/>
          </w:tcPr>
          <w:p w14:paraId="7EADC4FD" w14:textId="77777777" w:rsidR="00623D82" w:rsidRPr="004B534B" w:rsidRDefault="00623D82" w:rsidP="000E7EEE">
            <w:pPr>
              <w:spacing w:line="276" w:lineRule="auto"/>
              <w:jc w:val="both"/>
              <w:rPr>
                <w:rFonts w:cstheme="minorHAnsi"/>
                <w:sz w:val="24"/>
                <w:szCs w:val="24"/>
              </w:rPr>
            </w:pPr>
          </w:p>
        </w:tc>
      </w:tr>
      <w:tr w:rsidR="00CB7198" w:rsidRPr="004B534B" w14:paraId="37941399" w14:textId="77777777" w:rsidTr="006F0821">
        <w:trPr>
          <w:trHeight w:val="415"/>
        </w:trPr>
        <w:tc>
          <w:tcPr>
            <w:tcW w:w="496" w:type="dxa"/>
          </w:tcPr>
          <w:p w14:paraId="0649DD7A" w14:textId="77777777" w:rsidR="00623D82" w:rsidRPr="004B534B" w:rsidRDefault="00623D82" w:rsidP="000E7EEE">
            <w:pPr>
              <w:spacing w:line="276" w:lineRule="auto"/>
              <w:jc w:val="both"/>
              <w:rPr>
                <w:rFonts w:cstheme="minorHAnsi"/>
                <w:sz w:val="24"/>
                <w:szCs w:val="24"/>
              </w:rPr>
            </w:pPr>
          </w:p>
        </w:tc>
        <w:tc>
          <w:tcPr>
            <w:tcW w:w="1489" w:type="dxa"/>
          </w:tcPr>
          <w:p w14:paraId="5AC249BD" w14:textId="77777777" w:rsidR="00623D82" w:rsidRPr="004B534B" w:rsidRDefault="00623D82" w:rsidP="000E7EEE">
            <w:pPr>
              <w:spacing w:line="276" w:lineRule="auto"/>
              <w:jc w:val="both"/>
              <w:rPr>
                <w:rFonts w:cstheme="minorHAnsi"/>
                <w:sz w:val="24"/>
                <w:szCs w:val="24"/>
              </w:rPr>
            </w:pPr>
          </w:p>
        </w:tc>
        <w:tc>
          <w:tcPr>
            <w:tcW w:w="1843" w:type="dxa"/>
          </w:tcPr>
          <w:p w14:paraId="6A93CF3E" w14:textId="77777777" w:rsidR="00623D82" w:rsidRPr="004B534B" w:rsidRDefault="00623D82" w:rsidP="000E7EEE">
            <w:pPr>
              <w:spacing w:line="276" w:lineRule="auto"/>
              <w:jc w:val="both"/>
              <w:rPr>
                <w:rFonts w:cstheme="minorHAnsi"/>
                <w:sz w:val="24"/>
                <w:szCs w:val="24"/>
              </w:rPr>
            </w:pPr>
          </w:p>
        </w:tc>
        <w:tc>
          <w:tcPr>
            <w:tcW w:w="2268" w:type="dxa"/>
          </w:tcPr>
          <w:p w14:paraId="438279D4" w14:textId="77777777" w:rsidR="00623D82" w:rsidRPr="004B534B" w:rsidRDefault="00623D82" w:rsidP="000E7EEE">
            <w:pPr>
              <w:spacing w:line="276" w:lineRule="auto"/>
              <w:jc w:val="both"/>
              <w:rPr>
                <w:rFonts w:cstheme="minorHAnsi"/>
                <w:sz w:val="24"/>
                <w:szCs w:val="24"/>
              </w:rPr>
            </w:pPr>
          </w:p>
        </w:tc>
        <w:tc>
          <w:tcPr>
            <w:tcW w:w="2551" w:type="dxa"/>
          </w:tcPr>
          <w:p w14:paraId="7F88A0F7" w14:textId="77777777" w:rsidR="00623D82" w:rsidRPr="004B534B" w:rsidRDefault="00623D82" w:rsidP="000E7EEE">
            <w:pPr>
              <w:spacing w:line="276" w:lineRule="auto"/>
              <w:jc w:val="both"/>
              <w:rPr>
                <w:rFonts w:cstheme="minorHAnsi"/>
                <w:sz w:val="24"/>
                <w:szCs w:val="24"/>
              </w:rPr>
            </w:pPr>
          </w:p>
        </w:tc>
      </w:tr>
      <w:tr w:rsidR="004F0C68" w:rsidRPr="004B534B" w14:paraId="0E625BD3" w14:textId="77777777" w:rsidTr="004F0C68">
        <w:trPr>
          <w:trHeight w:val="421"/>
        </w:trPr>
        <w:tc>
          <w:tcPr>
            <w:tcW w:w="6096" w:type="dxa"/>
            <w:gridSpan w:val="4"/>
            <w:shd w:val="clear" w:color="auto" w:fill="F7CAAC" w:themeFill="accent2" w:themeFillTint="66"/>
          </w:tcPr>
          <w:p w14:paraId="566FB794" w14:textId="7828CC83" w:rsidR="004F0C68" w:rsidRPr="004F0C68" w:rsidRDefault="004F0C68" w:rsidP="000E7EEE">
            <w:pPr>
              <w:spacing w:line="276" w:lineRule="auto"/>
              <w:jc w:val="both"/>
              <w:rPr>
                <w:rFonts w:cstheme="minorHAnsi"/>
                <w:b/>
                <w:bCs/>
                <w:sz w:val="24"/>
                <w:szCs w:val="24"/>
              </w:rPr>
            </w:pPr>
            <w:r w:rsidRPr="004F0C68">
              <w:rPr>
                <w:rFonts w:cstheme="minorHAnsi"/>
                <w:b/>
                <w:bCs/>
                <w:sz w:val="24"/>
                <w:szCs w:val="24"/>
              </w:rPr>
              <w:t>General Total</w:t>
            </w:r>
          </w:p>
        </w:tc>
        <w:tc>
          <w:tcPr>
            <w:tcW w:w="2551" w:type="dxa"/>
            <w:shd w:val="clear" w:color="auto" w:fill="F7CAAC" w:themeFill="accent2" w:themeFillTint="66"/>
          </w:tcPr>
          <w:p w14:paraId="16E29B09" w14:textId="77777777" w:rsidR="004F0C68" w:rsidRPr="004B534B" w:rsidRDefault="004F0C68" w:rsidP="000E7EEE">
            <w:pPr>
              <w:spacing w:line="276" w:lineRule="auto"/>
              <w:jc w:val="both"/>
              <w:rPr>
                <w:rFonts w:cstheme="minorHAnsi"/>
                <w:sz w:val="24"/>
                <w:szCs w:val="24"/>
              </w:rPr>
            </w:pPr>
          </w:p>
        </w:tc>
      </w:tr>
    </w:tbl>
    <w:p w14:paraId="231430EA" w14:textId="77777777" w:rsidR="00623D82" w:rsidRPr="004B534B" w:rsidRDefault="00623D82" w:rsidP="000E7EEE">
      <w:pPr>
        <w:spacing w:line="276" w:lineRule="auto"/>
        <w:jc w:val="both"/>
        <w:rPr>
          <w:rFonts w:cstheme="minorHAnsi"/>
          <w:sz w:val="24"/>
          <w:szCs w:val="24"/>
        </w:rPr>
      </w:pPr>
    </w:p>
    <w:p w14:paraId="233B2BC9" w14:textId="77777777" w:rsidR="00317626" w:rsidRDefault="00317626" w:rsidP="000E7EEE">
      <w:pPr>
        <w:spacing w:line="276" w:lineRule="auto"/>
        <w:jc w:val="both"/>
        <w:rPr>
          <w:rFonts w:cstheme="minorHAnsi"/>
          <w:sz w:val="24"/>
          <w:szCs w:val="24"/>
        </w:rPr>
      </w:pPr>
    </w:p>
    <w:p w14:paraId="5F578B2C" w14:textId="77777777" w:rsidR="006F0821" w:rsidRDefault="006F0821" w:rsidP="000E7EEE">
      <w:pPr>
        <w:spacing w:line="276" w:lineRule="auto"/>
        <w:jc w:val="both"/>
        <w:rPr>
          <w:rFonts w:cstheme="minorHAnsi"/>
          <w:sz w:val="24"/>
          <w:szCs w:val="24"/>
        </w:rPr>
      </w:pPr>
    </w:p>
    <w:p w14:paraId="0763348F" w14:textId="77777777" w:rsidR="006F0821" w:rsidRDefault="006F0821" w:rsidP="000E7EEE">
      <w:pPr>
        <w:spacing w:line="276" w:lineRule="auto"/>
        <w:jc w:val="both"/>
        <w:rPr>
          <w:rFonts w:cstheme="minorHAnsi"/>
          <w:sz w:val="24"/>
          <w:szCs w:val="24"/>
        </w:rPr>
      </w:pPr>
    </w:p>
    <w:p w14:paraId="5EEA4A2C" w14:textId="77777777" w:rsidR="006F0821" w:rsidRDefault="006F0821" w:rsidP="000E7EEE">
      <w:pPr>
        <w:spacing w:line="276" w:lineRule="auto"/>
        <w:jc w:val="both"/>
        <w:rPr>
          <w:rFonts w:cstheme="minorHAnsi"/>
          <w:sz w:val="24"/>
          <w:szCs w:val="24"/>
        </w:rPr>
      </w:pPr>
    </w:p>
    <w:p w14:paraId="0A33A4D6" w14:textId="77777777" w:rsidR="006F0821" w:rsidRDefault="006F0821" w:rsidP="000E7EEE">
      <w:pPr>
        <w:spacing w:line="276" w:lineRule="auto"/>
        <w:jc w:val="both"/>
        <w:rPr>
          <w:rFonts w:cstheme="minorHAnsi"/>
          <w:sz w:val="24"/>
          <w:szCs w:val="24"/>
        </w:rPr>
      </w:pPr>
    </w:p>
    <w:p w14:paraId="1C1183B8" w14:textId="77777777" w:rsidR="006F0821" w:rsidRDefault="006F0821" w:rsidP="000E7EEE">
      <w:pPr>
        <w:spacing w:line="276" w:lineRule="auto"/>
        <w:jc w:val="both"/>
        <w:rPr>
          <w:rFonts w:cstheme="minorHAnsi"/>
          <w:sz w:val="24"/>
          <w:szCs w:val="24"/>
        </w:rPr>
      </w:pPr>
    </w:p>
    <w:p w14:paraId="2A80C2D6" w14:textId="77777777" w:rsidR="006F0821" w:rsidRDefault="006F0821" w:rsidP="000E7EEE">
      <w:pPr>
        <w:spacing w:line="276" w:lineRule="auto"/>
        <w:jc w:val="both"/>
        <w:rPr>
          <w:rFonts w:cstheme="minorHAnsi"/>
          <w:sz w:val="24"/>
          <w:szCs w:val="24"/>
        </w:rPr>
      </w:pPr>
    </w:p>
    <w:p w14:paraId="51FF12EC" w14:textId="77777777" w:rsidR="006F0821" w:rsidRDefault="006F0821" w:rsidP="000E7EEE">
      <w:pPr>
        <w:spacing w:line="276" w:lineRule="auto"/>
        <w:jc w:val="both"/>
        <w:rPr>
          <w:rFonts w:cstheme="minorHAnsi"/>
          <w:sz w:val="24"/>
          <w:szCs w:val="24"/>
        </w:rPr>
      </w:pPr>
    </w:p>
    <w:p w14:paraId="42070598" w14:textId="77777777" w:rsidR="006F0821" w:rsidRDefault="006F0821" w:rsidP="000E7EEE">
      <w:pPr>
        <w:spacing w:line="276" w:lineRule="auto"/>
        <w:jc w:val="both"/>
        <w:rPr>
          <w:rFonts w:cstheme="minorHAnsi"/>
          <w:sz w:val="24"/>
          <w:szCs w:val="24"/>
        </w:rPr>
      </w:pPr>
    </w:p>
    <w:p w14:paraId="01684325" w14:textId="77777777" w:rsidR="006F0821" w:rsidRDefault="006F0821" w:rsidP="000E7EEE">
      <w:pPr>
        <w:spacing w:line="276" w:lineRule="auto"/>
        <w:jc w:val="both"/>
        <w:rPr>
          <w:rFonts w:cstheme="minorHAnsi"/>
          <w:sz w:val="24"/>
          <w:szCs w:val="24"/>
        </w:rPr>
      </w:pPr>
    </w:p>
    <w:p w14:paraId="3552C153" w14:textId="77777777" w:rsidR="006F0821" w:rsidRDefault="006F0821" w:rsidP="000E7EEE">
      <w:pPr>
        <w:spacing w:line="276" w:lineRule="auto"/>
        <w:jc w:val="both"/>
        <w:rPr>
          <w:rFonts w:cstheme="minorHAnsi"/>
          <w:sz w:val="24"/>
          <w:szCs w:val="24"/>
        </w:rPr>
      </w:pPr>
    </w:p>
    <w:p w14:paraId="23C5204B" w14:textId="77777777" w:rsidR="00317626" w:rsidRDefault="00317626" w:rsidP="000E7EEE">
      <w:pPr>
        <w:spacing w:line="276" w:lineRule="auto"/>
        <w:jc w:val="both"/>
        <w:rPr>
          <w:rFonts w:cstheme="minorHAnsi"/>
          <w:b/>
          <w:bCs/>
          <w:sz w:val="24"/>
          <w:szCs w:val="24"/>
        </w:rPr>
      </w:pPr>
    </w:p>
    <w:sectPr w:rsidR="00317626" w:rsidSect="00F61639">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7133" w14:textId="77777777" w:rsidR="009D6F1C" w:rsidRDefault="009D6F1C" w:rsidP="0058351B">
      <w:pPr>
        <w:spacing w:after="0" w:line="240" w:lineRule="auto"/>
      </w:pPr>
      <w:r>
        <w:separator/>
      </w:r>
    </w:p>
  </w:endnote>
  <w:endnote w:type="continuationSeparator" w:id="0">
    <w:p w14:paraId="01119773" w14:textId="77777777" w:rsidR="009D6F1C" w:rsidRDefault="009D6F1C" w:rsidP="0058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273182"/>
      <w:docPartObj>
        <w:docPartGallery w:val="Page Numbers (Bottom of Page)"/>
        <w:docPartUnique/>
      </w:docPartObj>
    </w:sdtPr>
    <w:sdtContent>
      <w:p w14:paraId="77BEEEDE" w14:textId="4FECB5DE" w:rsidR="00240CE9" w:rsidRDefault="00240CE9">
        <w:pPr>
          <w:pStyle w:val="Footer"/>
          <w:jc w:val="center"/>
        </w:pPr>
        <w:r>
          <w:fldChar w:fldCharType="begin"/>
        </w:r>
        <w:r>
          <w:instrText>PAGE   \* MERGEFORMAT</w:instrText>
        </w:r>
        <w:r>
          <w:fldChar w:fldCharType="separate"/>
        </w:r>
        <w:r w:rsidR="00A70A25">
          <w:rPr>
            <w:noProof/>
          </w:rPr>
          <w:t>21</w:t>
        </w:r>
        <w:r>
          <w:fldChar w:fldCharType="end"/>
        </w:r>
      </w:p>
    </w:sdtContent>
  </w:sdt>
  <w:p w14:paraId="1133100D" w14:textId="51EB0A5F" w:rsidR="00240CE9" w:rsidRDefault="00240CE9" w:rsidP="00F61639">
    <w:pPr>
      <w:pStyle w:val="Footer"/>
      <w:tabs>
        <w:tab w:val="clear" w:pos="9026"/>
        <w:tab w:val="left" w:pos="6851"/>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5DB6" w14:textId="77777777" w:rsidR="009D6F1C" w:rsidRDefault="009D6F1C" w:rsidP="0058351B">
      <w:pPr>
        <w:spacing w:after="0" w:line="240" w:lineRule="auto"/>
      </w:pPr>
      <w:r>
        <w:separator/>
      </w:r>
    </w:p>
  </w:footnote>
  <w:footnote w:type="continuationSeparator" w:id="0">
    <w:p w14:paraId="23BC5029" w14:textId="77777777" w:rsidR="009D6F1C" w:rsidRDefault="009D6F1C" w:rsidP="00583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E13"/>
    <w:multiLevelType w:val="hybridMultilevel"/>
    <w:tmpl w:val="16341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5F0C2E"/>
    <w:multiLevelType w:val="hybridMultilevel"/>
    <w:tmpl w:val="EB6E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14BE"/>
    <w:multiLevelType w:val="hybridMultilevel"/>
    <w:tmpl w:val="0D4A556A"/>
    <w:lvl w:ilvl="0" w:tplc="08090001">
      <w:start w:val="1"/>
      <w:numFmt w:val="bullet"/>
      <w:lvlText w:val=""/>
      <w:lvlJc w:val="left"/>
      <w:pPr>
        <w:ind w:left="720" w:hanging="360"/>
      </w:pPr>
      <w:rPr>
        <w:rFonts w:ascii="Symbol" w:hAnsi="Symbol" w:hint="default"/>
      </w:rPr>
    </w:lvl>
    <w:lvl w:ilvl="1" w:tplc="79AC5DD4">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F3018"/>
    <w:multiLevelType w:val="hybridMultilevel"/>
    <w:tmpl w:val="50C62D4E"/>
    <w:lvl w:ilvl="0" w:tplc="0409000F">
      <w:start w:val="1"/>
      <w:numFmt w:val="decimal"/>
      <w:lvlText w:val="%1."/>
      <w:lvlJc w:val="left"/>
      <w:pPr>
        <w:ind w:left="360" w:hanging="360"/>
      </w:pPr>
      <w:rPr>
        <w:rFonts w:hint="default"/>
      </w:rPr>
    </w:lvl>
    <w:lvl w:ilvl="1" w:tplc="FFFFFFFF">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4A63050"/>
    <w:multiLevelType w:val="hybridMultilevel"/>
    <w:tmpl w:val="2DA6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A2A57"/>
    <w:multiLevelType w:val="hybridMultilevel"/>
    <w:tmpl w:val="3ECA1A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B50E06"/>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CD0444"/>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EC0A0C"/>
    <w:multiLevelType w:val="multilevel"/>
    <w:tmpl w:val="2338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C6360"/>
    <w:multiLevelType w:val="hybridMultilevel"/>
    <w:tmpl w:val="3AD0A170"/>
    <w:lvl w:ilvl="0" w:tplc="0809000F">
      <w:start w:val="1"/>
      <w:numFmt w:val="decimal"/>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0" w15:restartNumberingAfterBreak="0">
    <w:nsid w:val="46527954"/>
    <w:multiLevelType w:val="hybridMultilevel"/>
    <w:tmpl w:val="AB9C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737CF"/>
    <w:multiLevelType w:val="hybridMultilevel"/>
    <w:tmpl w:val="3AD0A170"/>
    <w:lvl w:ilvl="0" w:tplc="FFFFFFFF">
      <w:start w:val="1"/>
      <w:numFmt w:val="decimal"/>
      <w:lvlText w:val="%1."/>
      <w:lvlJc w:val="left"/>
      <w:pPr>
        <w:ind w:left="1434" w:hanging="360"/>
      </w:p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2" w15:restartNumberingAfterBreak="0">
    <w:nsid w:val="5AB04EE7"/>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D555E1"/>
    <w:multiLevelType w:val="hybridMultilevel"/>
    <w:tmpl w:val="A21808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BC7B30"/>
    <w:multiLevelType w:val="hybridMultilevel"/>
    <w:tmpl w:val="871A8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D1337"/>
    <w:multiLevelType w:val="hybridMultilevel"/>
    <w:tmpl w:val="50C62D4E"/>
    <w:lvl w:ilvl="0" w:tplc="FFFFFFFF">
      <w:start w:val="1"/>
      <w:numFmt w:val="decimal"/>
      <w:lvlText w:val="%1."/>
      <w:lvlJc w:val="left"/>
      <w:pPr>
        <w:ind w:left="720" w:hanging="360"/>
      </w:pPr>
      <w:rPr>
        <w:rFont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218427C"/>
    <w:multiLevelType w:val="hybridMultilevel"/>
    <w:tmpl w:val="9DFC7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7768F"/>
    <w:multiLevelType w:val="hybridMultilevel"/>
    <w:tmpl w:val="AFA84836"/>
    <w:lvl w:ilvl="0" w:tplc="A26236B6">
      <w:start w:val="1"/>
      <w:numFmt w:val="decimal"/>
      <w:lvlText w:val="%1."/>
      <w:lvlJc w:val="left"/>
      <w:pPr>
        <w:ind w:left="81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92BDC"/>
    <w:multiLevelType w:val="hybridMultilevel"/>
    <w:tmpl w:val="77F0931E"/>
    <w:lvl w:ilvl="0" w:tplc="FFFFFFFF">
      <w:start w:val="1"/>
      <w:numFmt w:val="bullet"/>
      <w:lvlText w:val=""/>
      <w:lvlJc w:val="left"/>
      <w:pPr>
        <w:ind w:left="720" w:hanging="360"/>
      </w:pPr>
      <w:rPr>
        <w:rFonts w:ascii="Symbol" w:hAnsi="Symbol" w:hint="default"/>
      </w:rPr>
    </w:lvl>
    <w:lvl w:ilvl="1" w:tplc="9356C1F4">
      <w:start w:val="1"/>
      <w:numFmt w:val="bullet"/>
      <w:lvlText w:val="-"/>
      <w:lvlJc w:val="left"/>
      <w:pPr>
        <w:ind w:left="1434" w:hanging="360"/>
      </w:pPr>
      <w:rPr>
        <w:rFonts w:ascii="Simplified Arabic" w:eastAsiaTheme="minorHAnsi" w:hAnsi="Simplified Arabic" w:cs="Simplified Arabic"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939561E"/>
    <w:multiLevelType w:val="hybridMultilevel"/>
    <w:tmpl w:val="0AF223DA"/>
    <w:lvl w:ilvl="0" w:tplc="9356C1F4">
      <w:start w:val="1"/>
      <w:numFmt w:val="bullet"/>
      <w:lvlText w:val="-"/>
      <w:lvlJc w:val="left"/>
      <w:pPr>
        <w:ind w:left="1434" w:hanging="360"/>
      </w:pPr>
      <w:rPr>
        <w:rFonts w:ascii="Simplified Arabic" w:eastAsiaTheme="minorHAnsi" w:hAnsi="Simplified Arabic" w:cs="Simplified Arabic" w:hint="default"/>
      </w:r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20" w15:restartNumberingAfterBreak="0">
    <w:nsid w:val="7D96298B"/>
    <w:multiLevelType w:val="hybridMultilevel"/>
    <w:tmpl w:val="06C63DE2"/>
    <w:lvl w:ilvl="0" w:tplc="A562466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96028F"/>
    <w:multiLevelType w:val="hybridMultilevel"/>
    <w:tmpl w:val="CD862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465226">
    <w:abstractNumId w:val="9"/>
  </w:num>
  <w:num w:numId="2" w16cid:durableId="467741819">
    <w:abstractNumId w:val="4"/>
  </w:num>
  <w:num w:numId="3" w16cid:durableId="292567678">
    <w:abstractNumId w:val="21"/>
  </w:num>
  <w:num w:numId="4" w16cid:durableId="1282611802">
    <w:abstractNumId w:val="17"/>
  </w:num>
  <w:num w:numId="5" w16cid:durableId="2101677729">
    <w:abstractNumId w:val="20"/>
  </w:num>
  <w:num w:numId="6" w16cid:durableId="781264623">
    <w:abstractNumId w:val="5"/>
  </w:num>
  <w:num w:numId="7" w16cid:durableId="1881239151">
    <w:abstractNumId w:val="19"/>
  </w:num>
  <w:num w:numId="8" w16cid:durableId="329724125">
    <w:abstractNumId w:val="11"/>
  </w:num>
  <w:num w:numId="9" w16cid:durableId="1786192383">
    <w:abstractNumId w:val="18"/>
  </w:num>
  <w:num w:numId="10" w16cid:durableId="1264000100">
    <w:abstractNumId w:val="2"/>
  </w:num>
  <w:num w:numId="11" w16cid:durableId="490372891">
    <w:abstractNumId w:val="10"/>
  </w:num>
  <w:num w:numId="12" w16cid:durableId="1820801648">
    <w:abstractNumId w:val="0"/>
  </w:num>
  <w:num w:numId="13" w16cid:durableId="2072577725">
    <w:abstractNumId w:val="16"/>
  </w:num>
  <w:num w:numId="14" w16cid:durableId="334109417">
    <w:abstractNumId w:val="1"/>
  </w:num>
  <w:num w:numId="15" w16cid:durableId="1075471352">
    <w:abstractNumId w:val="14"/>
  </w:num>
  <w:num w:numId="16" w16cid:durableId="993141716">
    <w:abstractNumId w:val="3"/>
  </w:num>
  <w:num w:numId="17" w16cid:durableId="695233013">
    <w:abstractNumId w:val="13"/>
  </w:num>
  <w:num w:numId="18" w16cid:durableId="1106192187">
    <w:abstractNumId w:val="7"/>
  </w:num>
  <w:num w:numId="19" w16cid:durableId="1282762267">
    <w:abstractNumId w:val="12"/>
  </w:num>
  <w:num w:numId="20" w16cid:durableId="380981594">
    <w:abstractNumId w:val="8"/>
  </w:num>
  <w:num w:numId="21" w16cid:durableId="817768238">
    <w:abstractNumId w:val="6"/>
  </w:num>
  <w:num w:numId="22" w16cid:durableId="154710838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DE"/>
    <w:rsid w:val="00013D6C"/>
    <w:rsid w:val="000144EC"/>
    <w:rsid w:val="000279A9"/>
    <w:rsid w:val="0003052B"/>
    <w:rsid w:val="00030567"/>
    <w:rsid w:val="00032FAF"/>
    <w:rsid w:val="00035C3F"/>
    <w:rsid w:val="00065626"/>
    <w:rsid w:val="00072E2C"/>
    <w:rsid w:val="00075036"/>
    <w:rsid w:val="00081CD3"/>
    <w:rsid w:val="00093B24"/>
    <w:rsid w:val="000A1902"/>
    <w:rsid w:val="000A4B46"/>
    <w:rsid w:val="000B3E1E"/>
    <w:rsid w:val="000B4A1D"/>
    <w:rsid w:val="000C695A"/>
    <w:rsid w:val="000D7D72"/>
    <w:rsid w:val="000E381E"/>
    <w:rsid w:val="000E5C73"/>
    <w:rsid w:val="000E7EEE"/>
    <w:rsid w:val="00102E1F"/>
    <w:rsid w:val="00107B4E"/>
    <w:rsid w:val="0011304F"/>
    <w:rsid w:val="00125C5B"/>
    <w:rsid w:val="00126432"/>
    <w:rsid w:val="0013125E"/>
    <w:rsid w:val="001315A0"/>
    <w:rsid w:val="001330A3"/>
    <w:rsid w:val="0013701C"/>
    <w:rsid w:val="00144755"/>
    <w:rsid w:val="00150522"/>
    <w:rsid w:val="0016318D"/>
    <w:rsid w:val="00177ECC"/>
    <w:rsid w:val="001A178A"/>
    <w:rsid w:val="001C3494"/>
    <w:rsid w:val="001E66CF"/>
    <w:rsid w:val="00210F45"/>
    <w:rsid w:val="0021304D"/>
    <w:rsid w:val="002156C6"/>
    <w:rsid w:val="00227C05"/>
    <w:rsid w:val="00231067"/>
    <w:rsid w:val="00240CE9"/>
    <w:rsid w:val="00246F42"/>
    <w:rsid w:val="0025142B"/>
    <w:rsid w:val="00257532"/>
    <w:rsid w:val="00262A28"/>
    <w:rsid w:val="002755CB"/>
    <w:rsid w:val="002803B8"/>
    <w:rsid w:val="0028578F"/>
    <w:rsid w:val="00291800"/>
    <w:rsid w:val="002A056B"/>
    <w:rsid w:val="002C3D6D"/>
    <w:rsid w:val="002C4D93"/>
    <w:rsid w:val="002D4FBF"/>
    <w:rsid w:val="002D655C"/>
    <w:rsid w:val="002E1273"/>
    <w:rsid w:val="002F20B1"/>
    <w:rsid w:val="002F275F"/>
    <w:rsid w:val="002F2FA1"/>
    <w:rsid w:val="002F4FEC"/>
    <w:rsid w:val="00301294"/>
    <w:rsid w:val="00317626"/>
    <w:rsid w:val="00325427"/>
    <w:rsid w:val="00327D95"/>
    <w:rsid w:val="00362D94"/>
    <w:rsid w:val="0037766B"/>
    <w:rsid w:val="003979D2"/>
    <w:rsid w:val="003A15AA"/>
    <w:rsid w:val="003A38B0"/>
    <w:rsid w:val="003A40C9"/>
    <w:rsid w:val="003C4883"/>
    <w:rsid w:val="003C522A"/>
    <w:rsid w:val="003C555A"/>
    <w:rsid w:val="003C73AD"/>
    <w:rsid w:val="003D4AEB"/>
    <w:rsid w:val="003F3AA6"/>
    <w:rsid w:val="003F56B4"/>
    <w:rsid w:val="00403770"/>
    <w:rsid w:val="00410DD1"/>
    <w:rsid w:val="00411E5A"/>
    <w:rsid w:val="004250B4"/>
    <w:rsid w:val="004253D3"/>
    <w:rsid w:val="00426B38"/>
    <w:rsid w:val="00434B5B"/>
    <w:rsid w:val="004401CB"/>
    <w:rsid w:val="00461396"/>
    <w:rsid w:val="00464A70"/>
    <w:rsid w:val="00466B24"/>
    <w:rsid w:val="00473F89"/>
    <w:rsid w:val="0047409F"/>
    <w:rsid w:val="004A786D"/>
    <w:rsid w:val="004B534B"/>
    <w:rsid w:val="004B7FC0"/>
    <w:rsid w:val="004C0134"/>
    <w:rsid w:val="004D00DD"/>
    <w:rsid w:val="004F0901"/>
    <w:rsid w:val="004F0C68"/>
    <w:rsid w:val="005047D4"/>
    <w:rsid w:val="00516C09"/>
    <w:rsid w:val="00531C3A"/>
    <w:rsid w:val="00546FB8"/>
    <w:rsid w:val="005604B3"/>
    <w:rsid w:val="005725DE"/>
    <w:rsid w:val="0057412D"/>
    <w:rsid w:val="00580A2E"/>
    <w:rsid w:val="0058145F"/>
    <w:rsid w:val="0058351B"/>
    <w:rsid w:val="00596D8F"/>
    <w:rsid w:val="005A05D4"/>
    <w:rsid w:val="005A3723"/>
    <w:rsid w:val="005A57AC"/>
    <w:rsid w:val="005B684C"/>
    <w:rsid w:val="005B7AD6"/>
    <w:rsid w:val="005C49DD"/>
    <w:rsid w:val="005E0291"/>
    <w:rsid w:val="00602076"/>
    <w:rsid w:val="00604B7F"/>
    <w:rsid w:val="006132BA"/>
    <w:rsid w:val="00616A0F"/>
    <w:rsid w:val="00623D82"/>
    <w:rsid w:val="0062708D"/>
    <w:rsid w:val="0063464D"/>
    <w:rsid w:val="00647112"/>
    <w:rsid w:val="00654750"/>
    <w:rsid w:val="0067727C"/>
    <w:rsid w:val="00684266"/>
    <w:rsid w:val="006856EB"/>
    <w:rsid w:val="006962FB"/>
    <w:rsid w:val="006A1CFD"/>
    <w:rsid w:val="006C2F6F"/>
    <w:rsid w:val="006E2C98"/>
    <w:rsid w:val="006E3349"/>
    <w:rsid w:val="006F0821"/>
    <w:rsid w:val="00702D95"/>
    <w:rsid w:val="007058BE"/>
    <w:rsid w:val="00750352"/>
    <w:rsid w:val="007520AC"/>
    <w:rsid w:val="00762583"/>
    <w:rsid w:val="00772E40"/>
    <w:rsid w:val="00784A28"/>
    <w:rsid w:val="0078501A"/>
    <w:rsid w:val="007900CC"/>
    <w:rsid w:val="007909FC"/>
    <w:rsid w:val="00797798"/>
    <w:rsid w:val="007A52E4"/>
    <w:rsid w:val="007A79A6"/>
    <w:rsid w:val="007B2356"/>
    <w:rsid w:val="007D30ED"/>
    <w:rsid w:val="007D4CA3"/>
    <w:rsid w:val="007E4D56"/>
    <w:rsid w:val="007E5478"/>
    <w:rsid w:val="007E63D5"/>
    <w:rsid w:val="00816302"/>
    <w:rsid w:val="008200CB"/>
    <w:rsid w:val="00831034"/>
    <w:rsid w:val="0083141A"/>
    <w:rsid w:val="00845671"/>
    <w:rsid w:val="0086362D"/>
    <w:rsid w:val="00863B51"/>
    <w:rsid w:val="00870F4E"/>
    <w:rsid w:val="008730FC"/>
    <w:rsid w:val="0087322A"/>
    <w:rsid w:val="0089063B"/>
    <w:rsid w:val="008974A0"/>
    <w:rsid w:val="008A2A35"/>
    <w:rsid w:val="008A4C43"/>
    <w:rsid w:val="008B365F"/>
    <w:rsid w:val="008B54DA"/>
    <w:rsid w:val="008C63FA"/>
    <w:rsid w:val="008D2FFD"/>
    <w:rsid w:val="008D62AE"/>
    <w:rsid w:val="008F075B"/>
    <w:rsid w:val="008F5686"/>
    <w:rsid w:val="008F5687"/>
    <w:rsid w:val="00904360"/>
    <w:rsid w:val="0092040F"/>
    <w:rsid w:val="0092391B"/>
    <w:rsid w:val="009323E4"/>
    <w:rsid w:val="00942E93"/>
    <w:rsid w:val="009575BC"/>
    <w:rsid w:val="00964F1E"/>
    <w:rsid w:val="00975910"/>
    <w:rsid w:val="00991BD7"/>
    <w:rsid w:val="009A0A67"/>
    <w:rsid w:val="009B2614"/>
    <w:rsid w:val="009B2817"/>
    <w:rsid w:val="009C337F"/>
    <w:rsid w:val="009D205E"/>
    <w:rsid w:val="009D6F1C"/>
    <w:rsid w:val="009F15CC"/>
    <w:rsid w:val="009F3627"/>
    <w:rsid w:val="009F6BED"/>
    <w:rsid w:val="00A005C0"/>
    <w:rsid w:val="00A10C4A"/>
    <w:rsid w:val="00A1642F"/>
    <w:rsid w:val="00A20CE5"/>
    <w:rsid w:val="00A23001"/>
    <w:rsid w:val="00A42B20"/>
    <w:rsid w:val="00A43249"/>
    <w:rsid w:val="00A70A25"/>
    <w:rsid w:val="00A7125E"/>
    <w:rsid w:val="00A7449F"/>
    <w:rsid w:val="00A7649A"/>
    <w:rsid w:val="00A9457E"/>
    <w:rsid w:val="00AC6AFD"/>
    <w:rsid w:val="00B13D1E"/>
    <w:rsid w:val="00B258AD"/>
    <w:rsid w:val="00B34D13"/>
    <w:rsid w:val="00B36B96"/>
    <w:rsid w:val="00B46862"/>
    <w:rsid w:val="00B66812"/>
    <w:rsid w:val="00B77473"/>
    <w:rsid w:val="00B92CD2"/>
    <w:rsid w:val="00BB5D28"/>
    <w:rsid w:val="00BD6BB8"/>
    <w:rsid w:val="00BD74F9"/>
    <w:rsid w:val="00C00B04"/>
    <w:rsid w:val="00C03D93"/>
    <w:rsid w:val="00C10B6A"/>
    <w:rsid w:val="00C43856"/>
    <w:rsid w:val="00C50424"/>
    <w:rsid w:val="00C5126E"/>
    <w:rsid w:val="00C57C8B"/>
    <w:rsid w:val="00C61156"/>
    <w:rsid w:val="00C93FDC"/>
    <w:rsid w:val="00C940AC"/>
    <w:rsid w:val="00CA6C1F"/>
    <w:rsid w:val="00CB4240"/>
    <w:rsid w:val="00CB7198"/>
    <w:rsid w:val="00CC1698"/>
    <w:rsid w:val="00CC4C55"/>
    <w:rsid w:val="00CC5A8B"/>
    <w:rsid w:val="00CC5CB6"/>
    <w:rsid w:val="00CD7587"/>
    <w:rsid w:val="00CE02D7"/>
    <w:rsid w:val="00CF486E"/>
    <w:rsid w:val="00CF4AD2"/>
    <w:rsid w:val="00D17DB5"/>
    <w:rsid w:val="00D70659"/>
    <w:rsid w:val="00D84D78"/>
    <w:rsid w:val="00DB356B"/>
    <w:rsid w:val="00DC61FC"/>
    <w:rsid w:val="00DD7193"/>
    <w:rsid w:val="00DD7F48"/>
    <w:rsid w:val="00DE390E"/>
    <w:rsid w:val="00DE6CCD"/>
    <w:rsid w:val="00DF429B"/>
    <w:rsid w:val="00E16023"/>
    <w:rsid w:val="00E34E1F"/>
    <w:rsid w:val="00E34FDE"/>
    <w:rsid w:val="00E40291"/>
    <w:rsid w:val="00E67ADF"/>
    <w:rsid w:val="00E713F4"/>
    <w:rsid w:val="00E7472F"/>
    <w:rsid w:val="00E95ED6"/>
    <w:rsid w:val="00EA5DF2"/>
    <w:rsid w:val="00EA7F58"/>
    <w:rsid w:val="00EE1569"/>
    <w:rsid w:val="00EF15DB"/>
    <w:rsid w:val="00EF5DAB"/>
    <w:rsid w:val="00F0093F"/>
    <w:rsid w:val="00F03D5B"/>
    <w:rsid w:val="00F24033"/>
    <w:rsid w:val="00F26461"/>
    <w:rsid w:val="00F50C1D"/>
    <w:rsid w:val="00F60F6F"/>
    <w:rsid w:val="00F61639"/>
    <w:rsid w:val="00F63C7A"/>
    <w:rsid w:val="00F63D6E"/>
    <w:rsid w:val="00F70B0B"/>
    <w:rsid w:val="00F712AF"/>
    <w:rsid w:val="00F747A5"/>
    <w:rsid w:val="00F84370"/>
    <w:rsid w:val="00F844D2"/>
    <w:rsid w:val="00F95F9C"/>
    <w:rsid w:val="00FA082B"/>
    <w:rsid w:val="00FA3300"/>
    <w:rsid w:val="00FA4B8C"/>
    <w:rsid w:val="00FC1AB9"/>
    <w:rsid w:val="00FC4236"/>
    <w:rsid w:val="00FD4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1EA5"/>
  <w15:chartTrackingRefBased/>
  <w15:docId w15:val="{3B4168D0-44D4-4BF2-B841-F5B282F2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B8"/>
  </w:style>
  <w:style w:type="paragraph" w:styleId="Heading1">
    <w:name w:val="heading 1"/>
    <w:basedOn w:val="Normal"/>
    <w:next w:val="Normal"/>
    <w:link w:val="Heading1Char"/>
    <w:rsid w:val="00072E2C"/>
    <w:pPr>
      <w:keepNext/>
      <w:keepLines/>
      <w:bidi/>
      <w:spacing w:before="200" w:after="120" w:line="240" w:lineRule="auto"/>
      <w:jc w:val="both"/>
      <w:outlineLvl w:val="0"/>
    </w:pPr>
    <w:rPr>
      <w:rFonts w:ascii="Trebuchet MS" w:eastAsia="Trebuchet MS" w:hAnsi="Trebuchet MS" w:cs="Trebuchet MS"/>
      <w:kern w:val="0"/>
      <w:sz w:val="32"/>
      <w:szCs w:val="3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FDE"/>
    <w:pPr>
      <w:bidi/>
      <w:spacing w:line="254" w:lineRule="auto"/>
      <w:ind w:left="720"/>
      <w:contextualSpacing/>
      <w:jc w:val="both"/>
    </w:pPr>
    <w:rPr>
      <w:kern w:val="0"/>
      <w:sz w:val="24"/>
      <w:szCs w:val="28"/>
      <w:lang w:val="en-US"/>
      <w14:ligatures w14:val="none"/>
    </w:rPr>
  </w:style>
  <w:style w:type="paragraph" w:styleId="Header">
    <w:name w:val="header"/>
    <w:basedOn w:val="Normal"/>
    <w:link w:val="HeaderChar"/>
    <w:uiPriority w:val="99"/>
    <w:unhideWhenUsed/>
    <w:rsid w:val="0058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51B"/>
  </w:style>
  <w:style w:type="paragraph" w:styleId="Footer">
    <w:name w:val="footer"/>
    <w:basedOn w:val="Normal"/>
    <w:link w:val="FooterChar"/>
    <w:uiPriority w:val="99"/>
    <w:unhideWhenUsed/>
    <w:rsid w:val="0058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51B"/>
  </w:style>
  <w:style w:type="character" w:styleId="Hyperlink">
    <w:name w:val="Hyperlink"/>
    <w:basedOn w:val="DefaultParagraphFont"/>
    <w:uiPriority w:val="99"/>
    <w:unhideWhenUsed/>
    <w:rsid w:val="00072E2C"/>
    <w:rPr>
      <w:color w:val="0563C1" w:themeColor="hyperlink"/>
      <w:u w:val="single"/>
    </w:rPr>
  </w:style>
  <w:style w:type="character" w:customStyle="1" w:styleId="UnresolvedMention1">
    <w:name w:val="Unresolved Mention1"/>
    <w:basedOn w:val="DefaultParagraphFont"/>
    <w:uiPriority w:val="99"/>
    <w:semiHidden/>
    <w:unhideWhenUsed/>
    <w:rsid w:val="00072E2C"/>
    <w:rPr>
      <w:color w:val="605E5C"/>
      <w:shd w:val="clear" w:color="auto" w:fill="E1DFDD"/>
    </w:rPr>
  </w:style>
  <w:style w:type="character" w:customStyle="1" w:styleId="Heading1Char">
    <w:name w:val="Heading 1 Char"/>
    <w:basedOn w:val="DefaultParagraphFont"/>
    <w:link w:val="Heading1"/>
    <w:rsid w:val="00072E2C"/>
    <w:rPr>
      <w:rFonts w:ascii="Trebuchet MS" w:eastAsia="Trebuchet MS" w:hAnsi="Trebuchet MS" w:cs="Trebuchet MS"/>
      <w:kern w:val="0"/>
      <w:sz w:val="32"/>
      <w:szCs w:val="32"/>
      <w:lang w:val="en"/>
      <w14:ligatures w14:val="none"/>
    </w:rPr>
  </w:style>
  <w:style w:type="table" w:customStyle="1" w:styleId="1">
    <w:name w:val="شبكة جدول1"/>
    <w:basedOn w:val="TableNormal"/>
    <w:next w:val="TableGrid"/>
    <w:uiPriority w:val="39"/>
    <w:rsid w:val="00072E2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2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E7EE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E7EE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8C63F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8C63F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PlainTable4">
    <w:name w:val="Plain Table 4"/>
    <w:basedOn w:val="TableNormal"/>
    <w:uiPriority w:val="44"/>
    <w:rsid w:val="008C63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basedOn w:val="TableNormal"/>
    <w:uiPriority w:val="51"/>
    <w:rsid w:val="008C63F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8C63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F15CC"/>
    <w:pPr>
      <w:spacing w:after="0" w:line="240" w:lineRule="auto"/>
    </w:pPr>
  </w:style>
  <w:style w:type="character" w:styleId="CommentReference">
    <w:name w:val="annotation reference"/>
    <w:basedOn w:val="DefaultParagraphFont"/>
    <w:uiPriority w:val="99"/>
    <w:semiHidden/>
    <w:unhideWhenUsed/>
    <w:rsid w:val="007E5478"/>
    <w:rPr>
      <w:sz w:val="16"/>
      <w:szCs w:val="16"/>
    </w:rPr>
  </w:style>
  <w:style w:type="paragraph" w:styleId="CommentText">
    <w:name w:val="annotation text"/>
    <w:basedOn w:val="Normal"/>
    <w:link w:val="CommentTextChar"/>
    <w:uiPriority w:val="99"/>
    <w:semiHidden/>
    <w:unhideWhenUsed/>
    <w:rsid w:val="007E5478"/>
    <w:pPr>
      <w:spacing w:line="240" w:lineRule="auto"/>
    </w:pPr>
    <w:rPr>
      <w:sz w:val="20"/>
      <w:szCs w:val="20"/>
    </w:rPr>
  </w:style>
  <w:style w:type="character" w:customStyle="1" w:styleId="CommentTextChar">
    <w:name w:val="Comment Text Char"/>
    <w:basedOn w:val="DefaultParagraphFont"/>
    <w:link w:val="CommentText"/>
    <w:uiPriority w:val="99"/>
    <w:semiHidden/>
    <w:rsid w:val="007E5478"/>
    <w:rPr>
      <w:sz w:val="20"/>
      <w:szCs w:val="20"/>
    </w:rPr>
  </w:style>
  <w:style w:type="paragraph" w:styleId="CommentSubject">
    <w:name w:val="annotation subject"/>
    <w:basedOn w:val="CommentText"/>
    <w:next w:val="CommentText"/>
    <w:link w:val="CommentSubjectChar"/>
    <w:uiPriority w:val="99"/>
    <w:semiHidden/>
    <w:unhideWhenUsed/>
    <w:rsid w:val="007E5478"/>
    <w:rPr>
      <w:b/>
      <w:bCs/>
    </w:rPr>
  </w:style>
  <w:style w:type="character" w:customStyle="1" w:styleId="CommentSubjectChar">
    <w:name w:val="Comment Subject Char"/>
    <w:basedOn w:val="CommentTextChar"/>
    <w:link w:val="CommentSubject"/>
    <w:uiPriority w:val="99"/>
    <w:semiHidden/>
    <w:rsid w:val="007E5478"/>
    <w:rPr>
      <w:b/>
      <w:bCs/>
      <w:sz w:val="20"/>
      <w:szCs w:val="20"/>
    </w:rPr>
  </w:style>
  <w:style w:type="paragraph" w:styleId="BalloonText">
    <w:name w:val="Balloon Text"/>
    <w:basedOn w:val="Normal"/>
    <w:link w:val="BalloonTextChar"/>
    <w:uiPriority w:val="99"/>
    <w:semiHidden/>
    <w:unhideWhenUsed/>
    <w:rsid w:val="007E5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478"/>
    <w:rPr>
      <w:rFonts w:ascii="Segoe UI" w:hAnsi="Segoe UI" w:cs="Segoe UI"/>
      <w:sz w:val="18"/>
      <w:szCs w:val="18"/>
    </w:rPr>
  </w:style>
  <w:style w:type="character" w:styleId="FollowedHyperlink">
    <w:name w:val="FollowedHyperlink"/>
    <w:basedOn w:val="DefaultParagraphFont"/>
    <w:uiPriority w:val="99"/>
    <w:semiHidden/>
    <w:unhideWhenUsed/>
    <w:rsid w:val="00E747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52432436">
      <w:bodyDiv w:val="1"/>
      <w:marLeft w:val="0"/>
      <w:marRight w:val="0"/>
      <w:marTop w:val="0"/>
      <w:marBottom w:val="0"/>
      <w:divBdr>
        <w:top w:val="none" w:sz="0" w:space="0" w:color="auto"/>
        <w:left w:val="none" w:sz="0" w:space="0" w:color="auto"/>
        <w:bottom w:val="none" w:sz="0" w:space="0" w:color="auto"/>
        <w:right w:val="none" w:sz="0" w:space="0" w:color="auto"/>
      </w:divBdr>
    </w:div>
    <w:div w:id="225531231">
      <w:bodyDiv w:val="1"/>
      <w:marLeft w:val="0"/>
      <w:marRight w:val="0"/>
      <w:marTop w:val="0"/>
      <w:marBottom w:val="0"/>
      <w:divBdr>
        <w:top w:val="none" w:sz="0" w:space="0" w:color="auto"/>
        <w:left w:val="none" w:sz="0" w:space="0" w:color="auto"/>
        <w:bottom w:val="none" w:sz="0" w:space="0" w:color="auto"/>
        <w:right w:val="none" w:sz="0" w:space="0" w:color="auto"/>
      </w:divBdr>
    </w:div>
    <w:div w:id="293143792">
      <w:bodyDiv w:val="1"/>
      <w:marLeft w:val="0"/>
      <w:marRight w:val="0"/>
      <w:marTop w:val="0"/>
      <w:marBottom w:val="0"/>
      <w:divBdr>
        <w:top w:val="none" w:sz="0" w:space="0" w:color="auto"/>
        <w:left w:val="none" w:sz="0" w:space="0" w:color="auto"/>
        <w:bottom w:val="none" w:sz="0" w:space="0" w:color="auto"/>
        <w:right w:val="none" w:sz="0" w:space="0" w:color="auto"/>
      </w:divBdr>
    </w:div>
    <w:div w:id="294331112">
      <w:bodyDiv w:val="1"/>
      <w:marLeft w:val="0"/>
      <w:marRight w:val="0"/>
      <w:marTop w:val="0"/>
      <w:marBottom w:val="0"/>
      <w:divBdr>
        <w:top w:val="none" w:sz="0" w:space="0" w:color="auto"/>
        <w:left w:val="none" w:sz="0" w:space="0" w:color="auto"/>
        <w:bottom w:val="none" w:sz="0" w:space="0" w:color="auto"/>
        <w:right w:val="none" w:sz="0" w:space="0" w:color="auto"/>
      </w:divBdr>
    </w:div>
    <w:div w:id="304049533">
      <w:bodyDiv w:val="1"/>
      <w:marLeft w:val="0"/>
      <w:marRight w:val="0"/>
      <w:marTop w:val="0"/>
      <w:marBottom w:val="0"/>
      <w:divBdr>
        <w:top w:val="none" w:sz="0" w:space="0" w:color="auto"/>
        <w:left w:val="none" w:sz="0" w:space="0" w:color="auto"/>
        <w:bottom w:val="none" w:sz="0" w:space="0" w:color="auto"/>
        <w:right w:val="none" w:sz="0" w:space="0" w:color="auto"/>
      </w:divBdr>
    </w:div>
    <w:div w:id="490604665">
      <w:bodyDiv w:val="1"/>
      <w:marLeft w:val="0"/>
      <w:marRight w:val="0"/>
      <w:marTop w:val="0"/>
      <w:marBottom w:val="0"/>
      <w:divBdr>
        <w:top w:val="none" w:sz="0" w:space="0" w:color="auto"/>
        <w:left w:val="none" w:sz="0" w:space="0" w:color="auto"/>
        <w:bottom w:val="none" w:sz="0" w:space="0" w:color="auto"/>
        <w:right w:val="none" w:sz="0" w:space="0" w:color="auto"/>
      </w:divBdr>
    </w:div>
    <w:div w:id="532497320">
      <w:bodyDiv w:val="1"/>
      <w:marLeft w:val="0"/>
      <w:marRight w:val="0"/>
      <w:marTop w:val="0"/>
      <w:marBottom w:val="0"/>
      <w:divBdr>
        <w:top w:val="none" w:sz="0" w:space="0" w:color="auto"/>
        <w:left w:val="none" w:sz="0" w:space="0" w:color="auto"/>
        <w:bottom w:val="none" w:sz="0" w:space="0" w:color="auto"/>
        <w:right w:val="none" w:sz="0" w:space="0" w:color="auto"/>
      </w:divBdr>
    </w:div>
    <w:div w:id="624897332">
      <w:bodyDiv w:val="1"/>
      <w:marLeft w:val="0"/>
      <w:marRight w:val="0"/>
      <w:marTop w:val="0"/>
      <w:marBottom w:val="0"/>
      <w:divBdr>
        <w:top w:val="none" w:sz="0" w:space="0" w:color="auto"/>
        <w:left w:val="none" w:sz="0" w:space="0" w:color="auto"/>
        <w:bottom w:val="none" w:sz="0" w:space="0" w:color="auto"/>
        <w:right w:val="none" w:sz="0" w:space="0" w:color="auto"/>
      </w:divBdr>
      <w:divsChild>
        <w:div w:id="809513712">
          <w:marLeft w:val="0"/>
          <w:marRight w:val="0"/>
          <w:marTop w:val="0"/>
          <w:marBottom w:val="0"/>
          <w:divBdr>
            <w:top w:val="none" w:sz="0" w:space="0" w:color="auto"/>
            <w:left w:val="none" w:sz="0" w:space="0" w:color="auto"/>
            <w:bottom w:val="none" w:sz="0" w:space="0" w:color="auto"/>
            <w:right w:val="none" w:sz="0" w:space="0" w:color="auto"/>
          </w:divBdr>
          <w:divsChild>
            <w:div w:id="1087116888">
              <w:marLeft w:val="0"/>
              <w:marRight w:val="0"/>
              <w:marTop w:val="0"/>
              <w:marBottom w:val="0"/>
              <w:divBdr>
                <w:top w:val="none" w:sz="0" w:space="0" w:color="auto"/>
                <w:left w:val="none" w:sz="0" w:space="0" w:color="auto"/>
                <w:bottom w:val="none" w:sz="0" w:space="0" w:color="auto"/>
                <w:right w:val="none" w:sz="0" w:space="0" w:color="auto"/>
              </w:divBdr>
              <w:divsChild>
                <w:div w:id="2097825965">
                  <w:marLeft w:val="0"/>
                  <w:marRight w:val="0"/>
                  <w:marTop w:val="0"/>
                  <w:marBottom w:val="0"/>
                  <w:divBdr>
                    <w:top w:val="none" w:sz="0" w:space="0" w:color="auto"/>
                    <w:left w:val="none" w:sz="0" w:space="0" w:color="auto"/>
                    <w:bottom w:val="none" w:sz="0" w:space="0" w:color="auto"/>
                    <w:right w:val="none" w:sz="0" w:space="0" w:color="auto"/>
                  </w:divBdr>
                  <w:divsChild>
                    <w:div w:id="12842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3365">
      <w:bodyDiv w:val="1"/>
      <w:marLeft w:val="0"/>
      <w:marRight w:val="0"/>
      <w:marTop w:val="0"/>
      <w:marBottom w:val="0"/>
      <w:divBdr>
        <w:top w:val="none" w:sz="0" w:space="0" w:color="auto"/>
        <w:left w:val="none" w:sz="0" w:space="0" w:color="auto"/>
        <w:bottom w:val="none" w:sz="0" w:space="0" w:color="auto"/>
        <w:right w:val="none" w:sz="0" w:space="0" w:color="auto"/>
      </w:divBdr>
      <w:divsChild>
        <w:div w:id="317850752">
          <w:marLeft w:val="0"/>
          <w:marRight w:val="0"/>
          <w:marTop w:val="0"/>
          <w:marBottom w:val="0"/>
          <w:divBdr>
            <w:top w:val="none" w:sz="0" w:space="0" w:color="auto"/>
            <w:left w:val="none" w:sz="0" w:space="0" w:color="auto"/>
            <w:bottom w:val="none" w:sz="0" w:space="0" w:color="auto"/>
            <w:right w:val="none" w:sz="0" w:space="0" w:color="auto"/>
          </w:divBdr>
          <w:divsChild>
            <w:div w:id="2070107946">
              <w:marLeft w:val="0"/>
              <w:marRight w:val="0"/>
              <w:marTop w:val="0"/>
              <w:marBottom w:val="0"/>
              <w:divBdr>
                <w:top w:val="none" w:sz="0" w:space="0" w:color="auto"/>
                <w:left w:val="none" w:sz="0" w:space="0" w:color="auto"/>
                <w:bottom w:val="none" w:sz="0" w:space="0" w:color="auto"/>
                <w:right w:val="none" w:sz="0" w:space="0" w:color="auto"/>
              </w:divBdr>
              <w:divsChild>
                <w:div w:id="68843031">
                  <w:marLeft w:val="0"/>
                  <w:marRight w:val="0"/>
                  <w:marTop w:val="0"/>
                  <w:marBottom w:val="0"/>
                  <w:divBdr>
                    <w:top w:val="none" w:sz="0" w:space="0" w:color="auto"/>
                    <w:left w:val="none" w:sz="0" w:space="0" w:color="auto"/>
                    <w:bottom w:val="none" w:sz="0" w:space="0" w:color="auto"/>
                    <w:right w:val="none" w:sz="0" w:space="0" w:color="auto"/>
                  </w:divBdr>
                  <w:divsChild>
                    <w:div w:id="11782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31058">
          <w:marLeft w:val="0"/>
          <w:marRight w:val="0"/>
          <w:marTop w:val="0"/>
          <w:marBottom w:val="0"/>
          <w:divBdr>
            <w:top w:val="none" w:sz="0" w:space="0" w:color="auto"/>
            <w:left w:val="none" w:sz="0" w:space="0" w:color="auto"/>
            <w:bottom w:val="none" w:sz="0" w:space="0" w:color="auto"/>
            <w:right w:val="none" w:sz="0" w:space="0" w:color="auto"/>
          </w:divBdr>
          <w:divsChild>
            <w:div w:id="741876129">
              <w:marLeft w:val="0"/>
              <w:marRight w:val="0"/>
              <w:marTop w:val="0"/>
              <w:marBottom w:val="0"/>
              <w:divBdr>
                <w:top w:val="none" w:sz="0" w:space="0" w:color="auto"/>
                <w:left w:val="none" w:sz="0" w:space="0" w:color="auto"/>
                <w:bottom w:val="none" w:sz="0" w:space="0" w:color="auto"/>
                <w:right w:val="none" w:sz="0" w:space="0" w:color="auto"/>
              </w:divBdr>
              <w:divsChild>
                <w:div w:id="659237669">
                  <w:marLeft w:val="0"/>
                  <w:marRight w:val="0"/>
                  <w:marTop w:val="0"/>
                  <w:marBottom w:val="0"/>
                  <w:divBdr>
                    <w:top w:val="none" w:sz="0" w:space="0" w:color="auto"/>
                    <w:left w:val="none" w:sz="0" w:space="0" w:color="auto"/>
                    <w:bottom w:val="none" w:sz="0" w:space="0" w:color="auto"/>
                    <w:right w:val="none" w:sz="0" w:space="0" w:color="auto"/>
                  </w:divBdr>
                  <w:divsChild>
                    <w:div w:id="7142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1363">
      <w:bodyDiv w:val="1"/>
      <w:marLeft w:val="0"/>
      <w:marRight w:val="0"/>
      <w:marTop w:val="0"/>
      <w:marBottom w:val="0"/>
      <w:divBdr>
        <w:top w:val="none" w:sz="0" w:space="0" w:color="auto"/>
        <w:left w:val="none" w:sz="0" w:space="0" w:color="auto"/>
        <w:bottom w:val="none" w:sz="0" w:space="0" w:color="auto"/>
        <w:right w:val="none" w:sz="0" w:space="0" w:color="auto"/>
      </w:divBdr>
    </w:div>
    <w:div w:id="884177130">
      <w:bodyDiv w:val="1"/>
      <w:marLeft w:val="0"/>
      <w:marRight w:val="0"/>
      <w:marTop w:val="0"/>
      <w:marBottom w:val="0"/>
      <w:divBdr>
        <w:top w:val="none" w:sz="0" w:space="0" w:color="auto"/>
        <w:left w:val="none" w:sz="0" w:space="0" w:color="auto"/>
        <w:bottom w:val="none" w:sz="0" w:space="0" w:color="auto"/>
        <w:right w:val="none" w:sz="0" w:space="0" w:color="auto"/>
      </w:divBdr>
      <w:divsChild>
        <w:div w:id="458767806">
          <w:marLeft w:val="0"/>
          <w:marRight w:val="0"/>
          <w:marTop w:val="0"/>
          <w:marBottom w:val="0"/>
          <w:divBdr>
            <w:top w:val="none" w:sz="0" w:space="0" w:color="auto"/>
            <w:left w:val="none" w:sz="0" w:space="0" w:color="auto"/>
            <w:bottom w:val="none" w:sz="0" w:space="0" w:color="auto"/>
            <w:right w:val="none" w:sz="0" w:space="0" w:color="auto"/>
          </w:divBdr>
          <w:divsChild>
            <w:div w:id="1341271978">
              <w:marLeft w:val="0"/>
              <w:marRight w:val="0"/>
              <w:marTop w:val="0"/>
              <w:marBottom w:val="0"/>
              <w:divBdr>
                <w:top w:val="none" w:sz="0" w:space="0" w:color="auto"/>
                <w:left w:val="none" w:sz="0" w:space="0" w:color="auto"/>
                <w:bottom w:val="none" w:sz="0" w:space="0" w:color="auto"/>
                <w:right w:val="none" w:sz="0" w:space="0" w:color="auto"/>
              </w:divBdr>
              <w:divsChild>
                <w:div w:id="786239501">
                  <w:marLeft w:val="0"/>
                  <w:marRight w:val="0"/>
                  <w:marTop w:val="0"/>
                  <w:marBottom w:val="0"/>
                  <w:divBdr>
                    <w:top w:val="none" w:sz="0" w:space="0" w:color="auto"/>
                    <w:left w:val="none" w:sz="0" w:space="0" w:color="auto"/>
                    <w:bottom w:val="none" w:sz="0" w:space="0" w:color="auto"/>
                    <w:right w:val="none" w:sz="0" w:space="0" w:color="auto"/>
                  </w:divBdr>
                  <w:divsChild>
                    <w:div w:id="10309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94814">
      <w:bodyDiv w:val="1"/>
      <w:marLeft w:val="0"/>
      <w:marRight w:val="0"/>
      <w:marTop w:val="0"/>
      <w:marBottom w:val="0"/>
      <w:divBdr>
        <w:top w:val="none" w:sz="0" w:space="0" w:color="auto"/>
        <w:left w:val="none" w:sz="0" w:space="0" w:color="auto"/>
        <w:bottom w:val="none" w:sz="0" w:space="0" w:color="auto"/>
        <w:right w:val="none" w:sz="0" w:space="0" w:color="auto"/>
      </w:divBdr>
    </w:div>
    <w:div w:id="978194917">
      <w:bodyDiv w:val="1"/>
      <w:marLeft w:val="0"/>
      <w:marRight w:val="0"/>
      <w:marTop w:val="0"/>
      <w:marBottom w:val="0"/>
      <w:divBdr>
        <w:top w:val="none" w:sz="0" w:space="0" w:color="auto"/>
        <w:left w:val="none" w:sz="0" w:space="0" w:color="auto"/>
        <w:bottom w:val="none" w:sz="0" w:space="0" w:color="auto"/>
        <w:right w:val="none" w:sz="0" w:space="0" w:color="auto"/>
      </w:divBdr>
    </w:div>
    <w:div w:id="986015640">
      <w:bodyDiv w:val="1"/>
      <w:marLeft w:val="0"/>
      <w:marRight w:val="0"/>
      <w:marTop w:val="0"/>
      <w:marBottom w:val="0"/>
      <w:divBdr>
        <w:top w:val="none" w:sz="0" w:space="0" w:color="auto"/>
        <w:left w:val="none" w:sz="0" w:space="0" w:color="auto"/>
        <w:bottom w:val="none" w:sz="0" w:space="0" w:color="auto"/>
        <w:right w:val="none" w:sz="0" w:space="0" w:color="auto"/>
      </w:divBdr>
    </w:div>
    <w:div w:id="1024131646">
      <w:bodyDiv w:val="1"/>
      <w:marLeft w:val="0"/>
      <w:marRight w:val="0"/>
      <w:marTop w:val="0"/>
      <w:marBottom w:val="0"/>
      <w:divBdr>
        <w:top w:val="none" w:sz="0" w:space="0" w:color="auto"/>
        <w:left w:val="none" w:sz="0" w:space="0" w:color="auto"/>
        <w:bottom w:val="none" w:sz="0" w:space="0" w:color="auto"/>
        <w:right w:val="none" w:sz="0" w:space="0" w:color="auto"/>
      </w:divBdr>
    </w:div>
    <w:div w:id="1065877864">
      <w:bodyDiv w:val="1"/>
      <w:marLeft w:val="0"/>
      <w:marRight w:val="0"/>
      <w:marTop w:val="0"/>
      <w:marBottom w:val="0"/>
      <w:divBdr>
        <w:top w:val="none" w:sz="0" w:space="0" w:color="auto"/>
        <w:left w:val="none" w:sz="0" w:space="0" w:color="auto"/>
        <w:bottom w:val="none" w:sz="0" w:space="0" w:color="auto"/>
        <w:right w:val="none" w:sz="0" w:space="0" w:color="auto"/>
      </w:divBdr>
    </w:div>
    <w:div w:id="1111705742">
      <w:bodyDiv w:val="1"/>
      <w:marLeft w:val="0"/>
      <w:marRight w:val="0"/>
      <w:marTop w:val="0"/>
      <w:marBottom w:val="0"/>
      <w:divBdr>
        <w:top w:val="none" w:sz="0" w:space="0" w:color="auto"/>
        <w:left w:val="none" w:sz="0" w:space="0" w:color="auto"/>
        <w:bottom w:val="none" w:sz="0" w:space="0" w:color="auto"/>
        <w:right w:val="none" w:sz="0" w:space="0" w:color="auto"/>
      </w:divBdr>
    </w:div>
    <w:div w:id="1122574737">
      <w:bodyDiv w:val="1"/>
      <w:marLeft w:val="0"/>
      <w:marRight w:val="0"/>
      <w:marTop w:val="0"/>
      <w:marBottom w:val="0"/>
      <w:divBdr>
        <w:top w:val="none" w:sz="0" w:space="0" w:color="auto"/>
        <w:left w:val="none" w:sz="0" w:space="0" w:color="auto"/>
        <w:bottom w:val="none" w:sz="0" w:space="0" w:color="auto"/>
        <w:right w:val="none" w:sz="0" w:space="0" w:color="auto"/>
      </w:divBdr>
    </w:div>
    <w:div w:id="1160929069">
      <w:bodyDiv w:val="1"/>
      <w:marLeft w:val="0"/>
      <w:marRight w:val="0"/>
      <w:marTop w:val="0"/>
      <w:marBottom w:val="0"/>
      <w:divBdr>
        <w:top w:val="none" w:sz="0" w:space="0" w:color="auto"/>
        <w:left w:val="none" w:sz="0" w:space="0" w:color="auto"/>
        <w:bottom w:val="none" w:sz="0" w:space="0" w:color="auto"/>
        <w:right w:val="none" w:sz="0" w:space="0" w:color="auto"/>
      </w:divBdr>
    </w:div>
    <w:div w:id="1279484912">
      <w:bodyDiv w:val="1"/>
      <w:marLeft w:val="0"/>
      <w:marRight w:val="0"/>
      <w:marTop w:val="0"/>
      <w:marBottom w:val="0"/>
      <w:divBdr>
        <w:top w:val="none" w:sz="0" w:space="0" w:color="auto"/>
        <w:left w:val="none" w:sz="0" w:space="0" w:color="auto"/>
        <w:bottom w:val="none" w:sz="0" w:space="0" w:color="auto"/>
        <w:right w:val="none" w:sz="0" w:space="0" w:color="auto"/>
      </w:divBdr>
    </w:div>
    <w:div w:id="1642735720">
      <w:bodyDiv w:val="1"/>
      <w:marLeft w:val="0"/>
      <w:marRight w:val="0"/>
      <w:marTop w:val="0"/>
      <w:marBottom w:val="0"/>
      <w:divBdr>
        <w:top w:val="none" w:sz="0" w:space="0" w:color="auto"/>
        <w:left w:val="none" w:sz="0" w:space="0" w:color="auto"/>
        <w:bottom w:val="none" w:sz="0" w:space="0" w:color="auto"/>
        <w:right w:val="none" w:sz="0" w:space="0" w:color="auto"/>
      </w:divBdr>
    </w:div>
    <w:div w:id="1730960747">
      <w:bodyDiv w:val="1"/>
      <w:marLeft w:val="0"/>
      <w:marRight w:val="0"/>
      <w:marTop w:val="0"/>
      <w:marBottom w:val="0"/>
      <w:divBdr>
        <w:top w:val="none" w:sz="0" w:space="0" w:color="auto"/>
        <w:left w:val="none" w:sz="0" w:space="0" w:color="auto"/>
        <w:bottom w:val="none" w:sz="0" w:space="0" w:color="auto"/>
        <w:right w:val="none" w:sz="0" w:space="0" w:color="auto"/>
      </w:divBdr>
    </w:div>
    <w:div w:id="1921789242">
      <w:bodyDiv w:val="1"/>
      <w:marLeft w:val="0"/>
      <w:marRight w:val="0"/>
      <w:marTop w:val="0"/>
      <w:marBottom w:val="0"/>
      <w:divBdr>
        <w:top w:val="none" w:sz="0" w:space="0" w:color="auto"/>
        <w:left w:val="none" w:sz="0" w:space="0" w:color="auto"/>
        <w:bottom w:val="none" w:sz="0" w:space="0" w:color="auto"/>
        <w:right w:val="none" w:sz="0" w:space="0" w:color="auto"/>
      </w:divBdr>
      <w:divsChild>
        <w:div w:id="1894845881">
          <w:marLeft w:val="0"/>
          <w:marRight w:val="0"/>
          <w:marTop w:val="0"/>
          <w:marBottom w:val="0"/>
          <w:divBdr>
            <w:top w:val="none" w:sz="0" w:space="0" w:color="auto"/>
            <w:left w:val="none" w:sz="0" w:space="0" w:color="auto"/>
            <w:bottom w:val="none" w:sz="0" w:space="0" w:color="auto"/>
            <w:right w:val="none" w:sz="0" w:space="0" w:color="auto"/>
          </w:divBdr>
          <w:divsChild>
            <w:div w:id="972715756">
              <w:marLeft w:val="0"/>
              <w:marRight w:val="0"/>
              <w:marTop w:val="0"/>
              <w:marBottom w:val="0"/>
              <w:divBdr>
                <w:top w:val="none" w:sz="0" w:space="0" w:color="auto"/>
                <w:left w:val="none" w:sz="0" w:space="0" w:color="auto"/>
                <w:bottom w:val="none" w:sz="0" w:space="0" w:color="auto"/>
                <w:right w:val="none" w:sz="0" w:space="0" w:color="auto"/>
              </w:divBdr>
              <w:divsChild>
                <w:div w:id="2047441420">
                  <w:marLeft w:val="0"/>
                  <w:marRight w:val="0"/>
                  <w:marTop w:val="0"/>
                  <w:marBottom w:val="0"/>
                  <w:divBdr>
                    <w:top w:val="none" w:sz="0" w:space="0" w:color="auto"/>
                    <w:left w:val="none" w:sz="0" w:space="0" w:color="auto"/>
                    <w:bottom w:val="none" w:sz="0" w:space="0" w:color="auto"/>
                    <w:right w:val="none" w:sz="0" w:space="0" w:color="auto"/>
                  </w:divBdr>
                  <w:divsChild>
                    <w:div w:id="15149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5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serc.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9884-38DC-4527-B995-125928F0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17</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Nouran Tarek</dc:creator>
  <cp:keywords/>
  <dc:description/>
  <cp:lastModifiedBy>saidomar</cp:lastModifiedBy>
  <cp:revision>31</cp:revision>
  <cp:lastPrinted>2023-06-25T09:55:00Z</cp:lastPrinted>
  <dcterms:created xsi:type="dcterms:W3CDTF">2023-07-06T08:26:00Z</dcterms:created>
  <dcterms:modified xsi:type="dcterms:W3CDTF">2025-02-03T15:44:00Z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2025-01-21T10:51:25Z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136f7b9d-1bc8-4953-aecf-f945783db064</vt:lpwstr>
  </property>
  <property fmtid="{D5CDD505-2E9C-101B-9397-08002B2CF9AE}" pid="8" name="MSIP_Label_defa4170-0d19-0005-0004-bc88714345d2_ContentBits">
    <vt:lpwstr>0</vt:lpwstr>
  </property>
</Properties>
</file>